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44436" w14:textId="421966AE" w:rsidR="00096F1A" w:rsidRPr="00096F1A" w:rsidRDefault="00096F1A">
      <w:pPr>
        <w:pStyle w:val="Title"/>
        <w:spacing w:after="100"/>
        <w:jc w:val="center"/>
        <w:rPr>
          <w:sz w:val="44"/>
          <w:szCs w:val="44"/>
        </w:rPr>
      </w:pPr>
      <w:r w:rsidRPr="00096F1A">
        <w:rPr>
          <w:sz w:val="44"/>
          <w:szCs w:val="44"/>
        </w:rPr>
        <w:t>Town of Montreat</w:t>
      </w:r>
    </w:p>
    <w:p w14:paraId="7B87E48E" w14:textId="34AA8495" w:rsidR="00232140" w:rsidRPr="00096F1A" w:rsidRDefault="00011F3F">
      <w:pPr>
        <w:pStyle w:val="Title"/>
        <w:spacing w:after="100"/>
        <w:jc w:val="center"/>
        <w:rPr>
          <w:sz w:val="44"/>
          <w:szCs w:val="44"/>
        </w:rPr>
      </w:pPr>
      <w:r w:rsidRPr="00096F1A">
        <w:rPr>
          <w:sz w:val="44"/>
          <w:szCs w:val="44"/>
        </w:rPr>
        <w:t xml:space="preserve">Board of Commissioners – </w:t>
      </w:r>
      <w:r w:rsidR="00096F1A" w:rsidRPr="00096F1A">
        <w:rPr>
          <w:sz w:val="44"/>
          <w:szCs w:val="44"/>
        </w:rPr>
        <w:t>Town Council Meeting</w:t>
      </w:r>
    </w:p>
    <w:p w14:paraId="684AC0C8" w14:textId="6C44C03D" w:rsidR="00096F1A" w:rsidRPr="00096F1A" w:rsidRDefault="008460B7" w:rsidP="00096F1A">
      <w:pPr>
        <w:jc w:val="center"/>
        <w:rPr>
          <w:sz w:val="44"/>
          <w:szCs w:val="44"/>
        </w:rPr>
      </w:pPr>
      <w:r>
        <w:rPr>
          <w:sz w:val="44"/>
          <w:szCs w:val="44"/>
        </w:rPr>
        <w:t>September 10</w:t>
      </w:r>
      <w:r w:rsidR="00096F1A" w:rsidRPr="00096F1A">
        <w:rPr>
          <w:sz w:val="44"/>
          <w:szCs w:val="44"/>
        </w:rPr>
        <w:t>, 2026</w:t>
      </w:r>
      <w:r w:rsidR="00096F1A">
        <w:rPr>
          <w:sz w:val="44"/>
          <w:szCs w:val="44"/>
        </w:rPr>
        <w:t xml:space="preserve"> – 6:00 PM</w:t>
      </w:r>
    </w:p>
    <w:p w14:paraId="27581280" w14:textId="77777777" w:rsidR="00232140" w:rsidRDefault="00011F3F">
      <w:pPr>
        <w:pStyle w:val="Heading1"/>
        <w:spacing w:after="100"/>
        <w:jc w:val="center"/>
        <w:rPr>
          <w:rFonts w:ascii="Times New Roman" w:hAnsi="Times New Roman" w:cs="Times New Roman"/>
        </w:rPr>
      </w:pPr>
      <w:r w:rsidRPr="00096F1A">
        <w:rPr>
          <w:rFonts w:ascii="Times New Roman" w:hAnsi="Times New Roman" w:cs="Times New Roman"/>
        </w:rPr>
        <w:t>Meeting Minutes</w:t>
      </w:r>
    </w:p>
    <w:p w14:paraId="7E07BFB8" w14:textId="77ECDFC2" w:rsidR="00096F1A" w:rsidRPr="00096F1A" w:rsidRDefault="00096F1A" w:rsidP="00372BD6">
      <w:pPr>
        <w:pStyle w:val="Heading2"/>
        <w:jc w:val="center"/>
        <w:rPr>
          <w:sz w:val="28"/>
          <w:szCs w:val="28"/>
        </w:rPr>
      </w:pPr>
      <w:r w:rsidRPr="00096F1A">
        <w:rPr>
          <w:rFonts w:ascii="Times New Roman" w:hAnsi="Times New Roman" w:cs="Times New Roman"/>
          <w:b/>
          <w:bCs/>
          <w:sz w:val="28"/>
          <w:szCs w:val="28"/>
        </w:rPr>
        <w:t>Board of Commissioners in Attendance:</w:t>
      </w:r>
      <w:r w:rsidRPr="00096F1A">
        <w:rPr>
          <w:rFonts w:ascii="Times New Roman" w:hAnsi="Times New Roman" w:cs="Times New Roman"/>
          <w:b/>
          <w:bCs/>
          <w:sz w:val="28"/>
          <w:szCs w:val="28"/>
        </w:rPr>
        <w:br/>
      </w:r>
      <w:r w:rsidRPr="00096F1A">
        <w:rPr>
          <w:rFonts w:ascii="Times New Roman" w:hAnsi="Times New Roman" w:cs="Times New Roman"/>
          <w:sz w:val="28"/>
          <w:szCs w:val="28"/>
        </w:rPr>
        <w:t>Mayor Tim Helms</w:t>
      </w:r>
      <w:r w:rsidR="007C2656">
        <w:rPr>
          <w:rFonts w:ascii="Times New Roman" w:hAnsi="Times New Roman" w:cs="Times New Roman"/>
          <w:sz w:val="28"/>
          <w:szCs w:val="28"/>
        </w:rPr>
        <w:br/>
        <w:t>Mayor Pro Tem Kitty Fouche</w:t>
      </w:r>
      <w:r w:rsidRPr="00096F1A">
        <w:rPr>
          <w:rFonts w:ascii="Times New Roman" w:hAnsi="Times New Roman" w:cs="Times New Roman"/>
          <w:sz w:val="28"/>
          <w:szCs w:val="28"/>
        </w:rPr>
        <w:br/>
        <w:t xml:space="preserve">Commissioner </w:t>
      </w:r>
      <w:r w:rsidR="00372BD6">
        <w:rPr>
          <w:rFonts w:ascii="Times New Roman" w:hAnsi="Times New Roman" w:cs="Times New Roman"/>
          <w:sz w:val="28"/>
          <w:szCs w:val="28"/>
        </w:rPr>
        <w:t>Mason Blake</w:t>
      </w:r>
      <w:r w:rsidRPr="00096F1A">
        <w:rPr>
          <w:rFonts w:ascii="Times New Roman" w:hAnsi="Times New Roman" w:cs="Times New Roman"/>
          <w:sz w:val="28"/>
          <w:szCs w:val="28"/>
        </w:rPr>
        <w:br/>
      </w:r>
      <w:r w:rsidRPr="00125FFD">
        <w:rPr>
          <w:rFonts w:ascii="Times New Roman" w:hAnsi="Times New Roman" w:cs="Times New Roman"/>
          <w:sz w:val="28"/>
          <w:szCs w:val="28"/>
        </w:rPr>
        <w:t xml:space="preserve">Commissioner </w:t>
      </w:r>
      <w:r w:rsidR="007C2656" w:rsidRPr="00125FFD">
        <w:rPr>
          <w:rFonts w:ascii="Times New Roman" w:hAnsi="Times New Roman" w:cs="Times New Roman"/>
          <w:sz w:val="28"/>
          <w:szCs w:val="28"/>
        </w:rPr>
        <w:t>Grant Dasher</w:t>
      </w:r>
      <w:r w:rsidR="00125FFD">
        <w:rPr>
          <w:rFonts w:ascii="Times New Roman" w:hAnsi="Times New Roman" w:cs="Times New Roman"/>
          <w:sz w:val="28"/>
          <w:szCs w:val="28"/>
        </w:rPr>
        <w:br/>
      </w:r>
    </w:p>
    <w:p w14:paraId="0A52E7F7" w14:textId="746CB1E8" w:rsidR="00096F1A" w:rsidRPr="00096F1A" w:rsidRDefault="00096F1A" w:rsidP="00096F1A">
      <w:pPr>
        <w:jc w:val="center"/>
        <w:rPr>
          <w:sz w:val="28"/>
          <w:szCs w:val="28"/>
        </w:rPr>
      </w:pPr>
      <w:r w:rsidRPr="00096F1A">
        <w:rPr>
          <w:b/>
          <w:bCs/>
          <w:sz w:val="28"/>
          <w:szCs w:val="28"/>
        </w:rPr>
        <w:t>Board of Commissioners Absent:</w:t>
      </w:r>
      <w:r w:rsidRPr="00096F1A">
        <w:rPr>
          <w:b/>
          <w:bCs/>
          <w:sz w:val="28"/>
          <w:szCs w:val="28"/>
        </w:rPr>
        <w:br/>
      </w:r>
      <w:r w:rsidRPr="00096F1A">
        <w:rPr>
          <w:sz w:val="28"/>
          <w:szCs w:val="28"/>
        </w:rPr>
        <w:t xml:space="preserve">Commissioner </w:t>
      </w:r>
      <w:r w:rsidR="00372BD6">
        <w:rPr>
          <w:sz w:val="28"/>
          <w:szCs w:val="28"/>
        </w:rPr>
        <w:t>Jane Alexander</w:t>
      </w:r>
      <w:r w:rsidR="00372BD6">
        <w:rPr>
          <w:sz w:val="28"/>
          <w:szCs w:val="28"/>
        </w:rPr>
        <w:br/>
        <w:t>Commissioner Tom Widmer</w:t>
      </w:r>
    </w:p>
    <w:p w14:paraId="2999946C" w14:textId="77777777" w:rsidR="00096F1A" w:rsidRPr="00096F1A" w:rsidRDefault="00096F1A" w:rsidP="00096F1A">
      <w:pPr>
        <w:jc w:val="center"/>
        <w:rPr>
          <w:sz w:val="28"/>
          <w:szCs w:val="28"/>
        </w:rPr>
      </w:pPr>
    </w:p>
    <w:p w14:paraId="03DFB4BA" w14:textId="42648C86" w:rsidR="00096F1A" w:rsidRDefault="00096F1A" w:rsidP="00096F1A">
      <w:pPr>
        <w:jc w:val="center"/>
        <w:rPr>
          <w:sz w:val="28"/>
          <w:szCs w:val="28"/>
        </w:rPr>
      </w:pPr>
      <w:r w:rsidRPr="00096F1A">
        <w:rPr>
          <w:b/>
          <w:bCs/>
          <w:sz w:val="28"/>
          <w:szCs w:val="28"/>
        </w:rPr>
        <w:t>Town Staff in Attendance:</w:t>
      </w:r>
      <w:r w:rsidRPr="00096F1A">
        <w:rPr>
          <w:b/>
          <w:bCs/>
          <w:sz w:val="28"/>
          <w:szCs w:val="28"/>
        </w:rPr>
        <w:br/>
      </w:r>
      <w:r w:rsidRPr="00096F1A">
        <w:rPr>
          <w:sz w:val="28"/>
          <w:szCs w:val="28"/>
        </w:rPr>
        <w:t>Savannah Parrish, Town Manager</w:t>
      </w:r>
      <w:r w:rsidRPr="00096F1A">
        <w:rPr>
          <w:sz w:val="28"/>
          <w:szCs w:val="28"/>
        </w:rPr>
        <w:br/>
        <w:t>Angie Murphy, Town Clerk</w:t>
      </w:r>
      <w:r w:rsidRPr="00096F1A">
        <w:rPr>
          <w:sz w:val="28"/>
          <w:szCs w:val="28"/>
        </w:rPr>
        <w:br/>
        <w:t>Brandon Freeman, Town Attorney</w:t>
      </w:r>
      <w:r w:rsidR="008460B7">
        <w:rPr>
          <w:sz w:val="28"/>
          <w:szCs w:val="28"/>
        </w:rPr>
        <w:br/>
        <w:t>Jacob Compher, Interim Zoning Administrator</w:t>
      </w:r>
      <w:r w:rsidR="008460B7">
        <w:rPr>
          <w:sz w:val="28"/>
          <w:szCs w:val="28"/>
        </w:rPr>
        <w:br/>
        <w:t>Barry Creasman, Public Works Director</w:t>
      </w:r>
    </w:p>
    <w:p w14:paraId="3824ED9B" w14:textId="34ACE2B1" w:rsidR="00096F1A" w:rsidRPr="00096F1A" w:rsidRDefault="00096F1A" w:rsidP="00096F1A">
      <w:pPr>
        <w:jc w:val="center"/>
        <w:rPr>
          <w:sz w:val="28"/>
          <w:szCs w:val="28"/>
        </w:rPr>
      </w:pPr>
      <w:r>
        <w:rPr>
          <w:sz w:val="28"/>
          <w:szCs w:val="28"/>
        </w:rPr>
        <w:t>Rachel Eddings, Finance Officer</w:t>
      </w:r>
      <w:r>
        <w:rPr>
          <w:sz w:val="28"/>
          <w:szCs w:val="28"/>
        </w:rPr>
        <w:br/>
      </w:r>
      <w:r w:rsidR="00125FFD">
        <w:rPr>
          <w:sz w:val="28"/>
          <w:szCs w:val="28"/>
        </w:rPr>
        <w:t>Justyn Whitson, Chief of Police</w:t>
      </w:r>
      <w:r w:rsidR="003A1DF3">
        <w:rPr>
          <w:sz w:val="28"/>
          <w:szCs w:val="28"/>
        </w:rPr>
        <w:br/>
      </w:r>
    </w:p>
    <w:p w14:paraId="7BBC2953" w14:textId="0A868DBE" w:rsidR="00096F1A" w:rsidRPr="00096F1A" w:rsidRDefault="00096F1A" w:rsidP="00096F1A">
      <w:pPr>
        <w:jc w:val="center"/>
        <w:rPr>
          <w:sz w:val="28"/>
          <w:szCs w:val="28"/>
        </w:rPr>
      </w:pPr>
      <w:r w:rsidRPr="00096F1A">
        <w:rPr>
          <w:b/>
          <w:bCs/>
          <w:sz w:val="28"/>
          <w:szCs w:val="28"/>
        </w:rPr>
        <w:t>Members of the Public in Attendance:</w:t>
      </w:r>
      <w:r w:rsidRPr="00096F1A">
        <w:rPr>
          <w:b/>
          <w:bCs/>
          <w:sz w:val="28"/>
          <w:szCs w:val="28"/>
        </w:rPr>
        <w:br/>
      </w:r>
      <w:r w:rsidRPr="00096F1A">
        <w:rPr>
          <w:sz w:val="28"/>
          <w:szCs w:val="28"/>
        </w:rPr>
        <w:t xml:space="preserve">Approximately </w:t>
      </w:r>
      <w:r w:rsidR="008460B7">
        <w:rPr>
          <w:sz w:val="28"/>
          <w:szCs w:val="28"/>
        </w:rPr>
        <w:t>32</w:t>
      </w:r>
      <w:r w:rsidRPr="00096F1A">
        <w:rPr>
          <w:sz w:val="28"/>
          <w:szCs w:val="28"/>
        </w:rPr>
        <w:t xml:space="preserve"> people</w:t>
      </w:r>
    </w:p>
    <w:p w14:paraId="6968FB4C" w14:textId="77777777" w:rsidR="00096F1A" w:rsidRPr="00125FFD" w:rsidRDefault="00096F1A" w:rsidP="00096F1A">
      <w:pPr>
        <w:rPr>
          <w:sz w:val="32"/>
          <w:szCs w:val="32"/>
        </w:rPr>
      </w:pPr>
    </w:p>
    <w:p w14:paraId="567261E9" w14:textId="635EADA2" w:rsidR="008460B7" w:rsidRDefault="00011F3F" w:rsidP="008460B7">
      <w:pPr>
        <w:spacing w:after="150"/>
      </w:pPr>
      <w:r w:rsidRPr="00125FFD">
        <w:rPr>
          <w:b/>
          <w:bCs/>
          <w:sz w:val="32"/>
          <w:szCs w:val="32"/>
        </w:rPr>
        <w:t>Call to Order</w:t>
      </w:r>
      <w:r w:rsidR="00125FFD">
        <w:rPr>
          <w:b/>
          <w:bCs/>
          <w:sz w:val="32"/>
          <w:szCs w:val="32"/>
        </w:rPr>
        <w:br/>
      </w:r>
      <w:r w:rsidR="00125FFD">
        <w:rPr>
          <w:b/>
          <w:bCs/>
        </w:rPr>
        <w:br/>
      </w:r>
      <w:r w:rsidR="00A35CA4">
        <w:rPr>
          <w:sz w:val="24"/>
          <w:szCs w:val="24"/>
        </w:rPr>
        <w:t xml:space="preserve">Mayor </w:t>
      </w:r>
      <w:r w:rsidR="008460B7" w:rsidRPr="008460B7">
        <w:rPr>
          <w:sz w:val="24"/>
          <w:szCs w:val="24"/>
        </w:rPr>
        <w:t xml:space="preserve">Tim Helms </w:t>
      </w:r>
      <w:proofErr w:type="gramStart"/>
      <w:r w:rsidR="008460B7" w:rsidRPr="008460B7">
        <w:rPr>
          <w:sz w:val="24"/>
          <w:szCs w:val="24"/>
        </w:rPr>
        <w:t>called</w:t>
      </w:r>
      <w:proofErr w:type="gramEnd"/>
      <w:r w:rsidR="008460B7" w:rsidRPr="008460B7">
        <w:rPr>
          <w:sz w:val="24"/>
          <w:szCs w:val="24"/>
        </w:rPr>
        <w:t xml:space="preserve"> the Board of Commissioners Meeting to order at 6:00 PM</w:t>
      </w:r>
      <w:r w:rsidR="008460B7">
        <w:rPr>
          <w:sz w:val="24"/>
          <w:szCs w:val="24"/>
        </w:rPr>
        <w:t xml:space="preserve"> and </w:t>
      </w:r>
      <w:proofErr w:type="gramStart"/>
      <w:r w:rsidR="008460B7" w:rsidRPr="008460B7">
        <w:rPr>
          <w:sz w:val="24"/>
          <w:szCs w:val="24"/>
        </w:rPr>
        <w:t>led</w:t>
      </w:r>
      <w:proofErr w:type="gramEnd"/>
      <w:r w:rsidR="008460B7" w:rsidRPr="008460B7">
        <w:rPr>
          <w:sz w:val="24"/>
          <w:szCs w:val="24"/>
        </w:rPr>
        <w:t xml:space="preserve"> the Pledge of Allegiance. Mayor Helms called for a moment of silence, asking those present to remember the anniversary of September 11, honoring the lives lost in the attacks, the first responders, and those who have since died from related illnesses.</w:t>
      </w:r>
    </w:p>
    <w:p w14:paraId="56FB88E8" w14:textId="543F421B" w:rsidR="00232140" w:rsidRDefault="00011F3F">
      <w:pPr>
        <w:pStyle w:val="Heading2"/>
        <w:rPr>
          <w:rFonts w:ascii="Times New Roman" w:hAnsi="Times New Roman" w:cs="Times New Roman"/>
          <w:b/>
          <w:bCs/>
        </w:rPr>
      </w:pPr>
      <w:r w:rsidRPr="00052A3D">
        <w:rPr>
          <w:rFonts w:ascii="Times New Roman" w:hAnsi="Times New Roman" w:cs="Times New Roman"/>
          <w:b/>
          <w:bCs/>
        </w:rPr>
        <w:t>A</w:t>
      </w:r>
      <w:r w:rsidRPr="00052A3D">
        <w:rPr>
          <w:rFonts w:ascii="Times New Roman" w:hAnsi="Times New Roman" w:cs="Times New Roman"/>
          <w:b/>
          <w:bCs/>
        </w:rPr>
        <w:t>genda Adoption</w:t>
      </w:r>
    </w:p>
    <w:p w14:paraId="46362BA9" w14:textId="7063D96A" w:rsidR="005B3F83" w:rsidRDefault="005B3F83" w:rsidP="005B3F83">
      <w:pPr>
        <w:pStyle w:val="NormalWeb"/>
      </w:pPr>
      <w:r>
        <w:t xml:space="preserve">Town Manager Savannah Parrish requested three changes to the agenda before adoption. First, she asked that </w:t>
      </w:r>
      <w:r>
        <w:t xml:space="preserve">New Business </w:t>
      </w:r>
      <w:r>
        <w:t xml:space="preserve">Item </w:t>
      </w:r>
      <w:r>
        <w:t>C</w:t>
      </w:r>
      <w:r>
        <w:t xml:space="preserve">, Boards, Commissions, and Committee Membership Appointments, be removed from the agenda because the supporting materials had not been received in time for the Board’s consideration. Second, she clarified that Item </w:t>
      </w:r>
      <w:r>
        <w:t>A</w:t>
      </w:r>
      <w:r>
        <w:t xml:space="preserve"> </w:t>
      </w:r>
      <w:r>
        <w:lastRenderedPageBreak/>
        <w:t>the Planned Unit Development request from the Mountain Retreat Association, would be handled as a public hearing, noting that it had been advertised as such and that any public comment specifically related to the PUD request could be heard during that public hearing portion of the meeting. Third, the agenda was amended to add a closed session at the conclusion of the regular meeting</w:t>
      </w:r>
      <w:r>
        <w:t>.</w:t>
      </w:r>
    </w:p>
    <w:p w14:paraId="1FD9164F" w14:textId="5943253F" w:rsidR="008460B7" w:rsidRDefault="008460B7" w:rsidP="008460B7">
      <w:pPr>
        <w:pStyle w:val="Aside"/>
        <w:spacing w:before="120" w:after="120"/>
      </w:pPr>
      <w:r w:rsidRPr="008460B7">
        <w:rPr>
          <w:i/>
          <w:iCs/>
          <w:sz w:val="24"/>
          <w:szCs w:val="24"/>
        </w:rPr>
        <w:t xml:space="preserve">Motion to adopt the agenda as amended was made by Commissioner </w:t>
      </w:r>
      <w:r>
        <w:rPr>
          <w:i/>
          <w:iCs/>
          <w:sz w:val="24"/>
          <w:szCs w:val="24"/>
        </w:rPr>
        <w:t xml:space="preserve">Grant </w:t>
      </w:r>
      <w:r w:rsidRPr="008460B7">
        <w:rPr>
          <w:i/>
          <w:iCs/>
          <w:sz w:val="24"/>
          <w:szCs w:val="24"/>
        </w:rPr>
        <w:t xml:space="preserve">Dasher and seconded by Mayor Pro Tem </w:t>
      </w:r>
      <w:r>
        <w:rPr>
          <w:i/>
          <w:iCs/>
          <w:sz w:val="24"/>
          <w:szCs w:val="24"/>
        </w:rPr>
        <w:t xml:space="preserve">Kitty </w:t>
      </w:r>
      <w:r w:rsidRPr="008460B7">
        <w:rPr>
          <w:i/>
          <w:iCs/>
          <w:sz w:val="24"/>
          <w:szCs w:val="24"/>
        </w:rPr>
        <w:t>Fouche. The motion carried unanimously</w:t>
      </w:r>
      <w:r>
        <w:t>.</w:t>
      </w:r>
    </w:p>
    <w:p w14:paraId="68DE4A10" w14:textId="77777777" w:rsidR="008460B7" w:rsidRPr="008460B7" w:rsidRDefault="008460B7" w:rsidP="008460B7">
      <w:pPr>
        <w:pStyle w:val="Heading2"/>
        <w:rPr>
          <w:rFonts w:ascii="Times New Roman" w:hAnsi="Times New Roman" w:cs="Times New Roman"/>
          <w:b/>
          <w:bCs/>
        </w:rPr>
      </w:pPr>
      <w:r w:rsidRPr="008460B7">
        <w:rPr>
          <w:rFonts w:ascii="Times New Roman" w:hAnsi="Times New Roman" w:cs="Times New Roman"/>
          <w:b/>
          <w:bCs/>
        </w:rPr>
        <w:t xml:space="preserve">Mayor's Communications </w:t>
      </w:r>
    </w:p>
    <w:p w14:paraId="0CDB2C10" w14:textId="05F04081" w:rsidR="008460B7" w:rsidRPr="008460B7" w:rsidRDefault="008460B7" w:rsidP="008460B7">
      <w:pPr>
        <w:pStyle w:val="Heading2"/>
        <w:rPr>
          <w:rFonts w:ascii="Times New Roman" w:hAnsi="Times New Roman" w:cs="Times New Roman"/>
          <w:b/>
          <w:bCs/>
          <w:sz w:val="24"/>
          <w:szCs w:val="24"/>
        </w:rPr>
      </w:pPr>
      <w:r w:rsidRPr="008460B7">
        <w:rPr>
          <w:rFonts w:ascii="Times New Roman" w:hAnsi="Times New Roman" w:cs="Times New Roman"/>
          <w:sz w:val="24"/>
          <w:szCs w:val="24"/>
        </w:rPr>
        <w:t>Mayor Helms noted the passing of Jane "Angie" Underwood, wife of Em</w:t>
      </w:r>
      <w:r>
        <w:rPr>
          <w:rFonts w:ascii="Times New Roman" w:hAnsi="Times New Roman" w:cs="Times New Roman"/>
          <w:sz w:val="24"/>
          <w:szCs w:val="24"/>
        </w:rPr>
        <w:t xml:space="preserve">ory </w:t>
      </w:r>
      <w:r w:rsidRPr="008460B7">
        <w:rPr>
          <w:rFonts w:ascii="Times New Roman" w:hAnsi="Times New Roman" w:cs="Times New Roman"/>
          <w:sz w:val="24"/>
          <w:szCs w:val="24"/>
        </w:rPr>
        <w:t>Underwood, and extended condolences on behalf of the Board</w:t>
      </w:r>
    </w:p>
    <w:p w14:paraId="764BCC2E" w14:textId="1282675B" w:rsidR="00232140" w:rsidRDefault="00011F3F">
      <w:pPr>
        <w:pStyle w:val="Heading2"/>
        <w:rPr>
          <w:rFonts w:ascii="Times New Roman" w:hAnsi="Times New Roman" w:cs="Times New Roman"/>
          <w:b/>
          <w:bCs/>
        </w:rPr>
      </w:pPr>
      <w:r w:rsidRPr="00052A3D">
        <w:rPr>
          <w:rFonts w:ascii="Times New Roman" w:hAnsi="Times New Roman" w:cs="Times New Roman"/>
          <w:b/>
          <w:bCs/>
        </w:rPr>
        <w:t>C</w:t>
      </w:r>
      <w:r w:rsidRPr="00052A3D">
        <w:rPr>
          <w:rFonts w:ascii="Times New Roman" w:hAnsi="Times New Roman" w:cs="Times New Roman"/>
          <w:b/>
          <w:bCs/>
        </w:rPr>
        <w:t>onsent Agenda</w:t>
      </w:r>
    </w:p>
    <w:p w14:paraId="5F188D8E" w14:textId="5D034602" w:rsidR="008460B7" w:rsidRPr="008460B7" w:rsidRDefault="008460B7" w:rsidP="008460B7">
      <w:pPr>
        <w:spacing w:after="150"/>
        <w:rPr>
          <w:sz w:val="24"/>
          <w:szCs w:val="24"/>
        </w:rPr>
      </w:pPr>
      <w:r w:rsidRPr="008460B7">
        <w:rPr>
          <w:sz w:val="24"/>
          <w:szCs w:val="24"/>
        </w:rPr>
        <w:t xml:space="preserve">Town Manager Parrish presented the consent agenda, which included the Public Forum Meeting Minutes and Regular Meeting Minutes from the August 13, </w:t>
      </w:r>
      <w:r w:rsidRPr="008460B7">
        <w:rPr>
          <w:sz w:val="24"/>
          <w:szCs w:val="24"/>
        </w:rPr>
        <w:t>2026,</w:t>
      </w:r>
      <w:r w:rsidRPr="008460B7">
        <w:rPr>
          <w:sz w:val="24"/>
          <w:szCs w:val="24"/>
        </w:rPr>
        <w:t xml:space="preserve"> meetings. No items were pulled for separate discussion.</w:t>
      </w:r>
    </w:p>
    <w:p w14:paraId="0443522D" w14:textId="77777777" w:rsidR="008460B7" w:rsidRPr="008460B7" w:rsidRDefault="008460B7" w:rsidP="008460B7"/>
    <w:p w14:paraId="37DEDB1A" w14:textId="30079D8F" w:rsidR="00052A3D" w:rsidRPr="00052A3D" w:rsidRDefault="00052A3D">
      <w:pPr>
        <w:spacing w:after="150"/>
        <w:rPr>
          <w:b/>
          <w:bCs/>
          <w:sz w:val="32"/>
          <w:szCs w:val="32"/>
        </w:rPr>
      </w:pPr>
      <w:r>
        <w:rPr>
          <w:b/>
          <w:bCs/>
          <w:sz w:val="32"/>
          <w:szCs w:val="32"/>
        </w:rPr>
        <w:t>Public Comment</w:t>
      </w:r>
    </w:p>
    <w:p w14:paraId="41ADFA85" w14:textId="77777777" w:rsidR="008460B7" w:rsidRPr="008460B7" w:rsidRDefault="008460B7" w:rsidP="008460B7">
      <w:pPr>
        <w:spacing w:after="150"/>
        <w:rPr>
          <w:sz w:val="24"/>
          <w:szCs w:val="24"/>
        </w:rPr>
      </w:pPr>
      <w:r w:rsidRPr="008460B7">
        <w:rPr>
          <w:sz w:val="24"/>
          <w:szCs w:val="24"/>
        </w:rPr>
        <w:t>Shirley Mitchell of 201 Harmony Lane commended the Board members who presided over the August hearing related to the Flat Creek Crossing project, specifically praising the careful research of Jane Alexander and Tom Widmer, and expressed appreciation that the town did not obligate taxpayers to fund the outcome.</w:t>
      </w:r>
    </w:p>
    <w:p w14:paraId="25E32730" w14:textId="770F147F" w:rsidR="00182AC5" w:rsidRDefault="00182AC5" w:rsidP="00182AC5">
      <w:pPr>
        <w:pStyle w:val="Heading2"/>
        <w:rPr>
          <w:rFonts w:ascii="Times New Roman" w:hAnsi="Times New Roman" w:cs="Times New Roman"/>
          <w:b/>
          <w:bCs/>
        </w:rPr>
      </w:pPr>
      <w:r>
        <w:rPr>
          <w:rFonts w:ascii="Times New Roman" w:hAnsi="Times New Roman" w:cs="Times New Roman"/>
          <w:b/>
          <w:bCs/>
        </w:rPr>
        <w:t>Old</w:t>
      </w:r>
      <w:r w:rsidR="00011F3F" w:rsidRPr="003A1DF3">
        <w:rPr>
          <w:rFonts w:ascii="Times New Roman" w:hAnsi="Times New Roman" w:cs="Times New Roman"/>
          <w:b/>
          <w:bCs/>
        </w:rPr>
        <w:t xml:space="preserve"> Business</w:t>
      </w:r>
    </w:p>
    <w:p w14:paraId="3AE01816" w14:textId="77777777" w:rsidR="00182AC5" w:rsidRPr="00182AC5" w:rsidRDefault="00182AC5" w:rsidP="00182AC5">
      <w:pPr>
        <w:spacing w:after="150"/>
        <w:rPr>
          <w:sz w:val="24"/>
          <w:szCs w:val="24"/>
        </w:rPr>
      </w:pPr>
      <w:r w:rsidRPr="00182AC5">
        <w:rPr>
          <w:sz w:val="24"/>
          <w:szCs w:val="24"/>
        </w:rPr>
        <w:t>There was no old business.</w:t>
      </w:r>
    </w:p>
    <w:p w14:paraId="4BC62966" w14:textId="6A2FCD0D" w:rsidR="00182AC5" w:rsidRDefault="00182AC5" w:rsidP="00182AC5">
      <w:pPr>
        <w:pStyle w:val="Heading2"/>
        <w:rPr>
          <w:rFonts w:ascii="Times New Roman" w:hAnsi="Times New Roman" w:cs="Times New Roman"/>
          <w:b/>
          <w:bCs/>
        </w:rPr>
      </w:pPr>
      <w:r>
        <w:rPr>
          <w:rFonts w:ascii="Times New Roman" w:hAnsi="Times New Roman" w:cs="Times New Roman"/>
          <w:b/>
          <w:bCs/>
        </w:rPr>
        <w:t xml:space="preserve">New </w:t>
      </w:r>
      <w:r w:rsidRPr="003A1DF3">
        <w:rPr>
          <w:rFonts w:ascii="Times New Roman" w:hAnsi="Times New Roman" w:cs="Times New Roman"/>
          <w:b/>
          <w:bCs/>
        </w:rPr>
        <w:t>Business</w:t>
      </w:r>
    </w:p>
    <w:p w14:paraId="4DBB880F" w14:textId="3A01D8F8" w:rsidR="00182AC5" w:rsidRPr="00182AC5" w:rsidRDefault="00182AC5" w:rsidP="00182AC5">
      <w:pPr>
        <w:pStyle w:val="Heading3"/>
        <w:rPr>
          <w:rFonts w:ascii="Times New Roman" w:hAnsi="Times New Roman" w:cs="Times New Roman"/>
        </w:rPr>
      </w:pPr>
      <w:r w:rsidRPr="00182AC5">
        <w:rPr>
          <w:rFonts w:ascii="Times New Roman" w:hAnsi="Times New Roman" w:cs="Times New Roman"/>
        </w:rPr>
        <w:t xml:space="preserve">Planned Unit Development (PUD) Request </w:t>
      </w:r>
      <w:r w:rsidRPr="00182AC5">
        <w:rPr>
          <w:rFonts w:ascii="Times New Roman" w:hAnsi="Times New Roman" w:cs="Times New Roman"/>
        </w:rPr>
        <w:t>fro</w:t>
      </w:r>
      <w:r w:rsidR="00315EC9">
        <w:rPr>
          <w:rFonts w:ascii="Times New Roman" w:hAnsi="Times New Roman" w:cs="Times New Roman"/>
        </w:rPr>
        <w:t>m</w:t>
      </w:r>
      <w:r>
        <w:rPr>
          <w:rFonts w:ascii="Times New Roman" w:hAnsi="Times New Roman" w:cs="Times New Roman"/>
        </w:rPr>
        <w:t xml:space="preserve"> </w:t>
      </w:r>
      <w:r w:rsidRPr="00182AC5">
        <w:rPr>
          <w:rFonts w:ascii="Times New Roman" w:hAnsi="Times New Roman" w:cs="Times New Roman"/>
        </w:rPr>
        <w:t xml:space="preserve">Mountain Retreat Association </w:t>
      </w:r>
    </w:p>
    <w:p w14:paraId="046410B5" w14:textId="10A3E8BD" w:rsidR="00182AC5" w:rsidRPr="00182AC5" w:rsidRDefault="00F81E2A" w:rsidP="00182AC5">
      <w:pPr>
        <w:spacing w:after="150"/>
        <w:rPr>
          <w:sz w:val="24"/>
          <w:szCs w:val="24"/>
        </w:rPr>
      </w:pPr>
      <w:r>
        <w:rPr>
          <w:b/>
          <w:bCs/>
          <w:sz w:val="28"/>
          <w:szCs w:val="28"/>
        </w:rPr>
        <w:br/>
      </w:r>
      <w:r w:rsidR="00182AC5" w:rsidRPr="00182AC5">
        <w:rPr>
          <w:sz w:val="24"/>
          <w:szCs w:val="24"/>
        </w:rPr>
        <w:t xml:space="preserve">Mayor Helms </w:t>
      </w:r>
      <w:r w:rsidR="00315EC9">
        <w:rPr>
          <w:sz w:val="24"/>
          <w:szCs w:val="24"/>
        </w:rPr>
        <w:t>suggested that</w:t>
      </w:r>
      <w:r w:rsidR="00182AC5" w:rsidRPr="00182AC5">
        <w:rPr>
          <w:sz w:val="24"/>
          <w:szCs w:val="24"/>
        </w:rPr>
        <w:t xml:space="preserve"> the Board</w:t>
      </w:r>
      <w:r w:rsidR="00182AC5">
        <w:rPr>
          <w:sz w:val="24"/>
          <w:szCs w:val="24"/>
        </w:rPr>
        <w:t xml:space="preserve"> should move</w:t>
      </w:r>
      <w:r w:rsidR="00182AC5" w:rsidRPr="00182AC5">
        <w:rPr>
          <w:sz w:val="24"/>
          <w:szCs w:val="24"/>
        </w:rPr>
        <w:t xml:space="preserve"> into a public hearing on the Planned Unit Development request from the Mountain Retreat Association (MRA).</w:t>
      </w:r>
    </w:p>
    <w:p w14:paraId="0DE1B0F2" w14:textId="0529968D" w:rsidR="00182AC5" w:rsidRPr="00315EC9" w:rsidRDefault="00182AC5" w:rsidP="00182AC5">
      <w:pPr>
        <w:pStyle w:val="Aside"/>
        <w:spacing w:before="120" w:after="120"/>
        <w:rPr>
          <w:i/>
          <w:iCs/>
          <w:sz w:val="24"/>
          <w:szCs w:val="24"/>
        </w:rPr>
      </w:pPr>
      <w:r w:rsidRPr="00315EC9">
        <w:rPr>
          <w:i/>
          <w:iCs/>
          <w:sz w:val="24"/>
          <w:szCs w:val="24"/>
        </w:rPr>
        <w:t xml:space="preserve">Motion to open the public hearing was made by Mayor Pro Tem </w:t>
      </w:r>
      <w:r w:rsidR="00315EC9">
        <w:rPr>
          <w:i/>
          <w:iCs/>
          <w:sz w:val="24"/>
          <w:szCs w:val="24"/>
        </w:rPr>
        <w:t xml:space="preserve">Kitty </w:t>
      </w:r>
      <w:r w:rsidRPr="00315EC9">
        <w:rPr>
          <w:i/>
          <w:iCs/>
          <w:sz w:val="24"/>
          <w:szCs w:val="24"/>
        </w:rPr>
        <w:t>Fouche and seconded by Commissioner</w:t>
      </w:r>
      <w:r w:rsidR="00315EC9">
        <w:rPr>
          <w:i/>
          <w:iCs/>
          <w:sz w:val="24"/>
          <w:szCs w:val="24"/>
        </w:rPr>
        <w:t xml:space="preserve"> Grant</w:t>
      </w:r>
      <w:r w:rsidRPr="00315EC9">
        <w:rPr>
          <w:i/>
          <w:iCs/>
          <w:sz w:val="24"/>
          <w:szCs w:val="24"/>
        </w:rPr>
        <w:t xml:space="preserve"> Dasher. The motion carried unanimously.</w:t>
      </w:r>
    </w:p>
    <w:p w14:paraId="264DE871" w14:textId="77777777" w:rsidR="00182AC5" w:rsidRPr="003B7860" w:rsidRDefault="00182AC5" w:rsidP="00182AC5">
      <w:pPr>
        <w:spacing w:after="150"/>
        <w:rPr>
          <w:sz w:val="24"/>
          <w:szCs w:val="24"/>
          <w:u w:val="single"/>
        </w:rPr>
      </w:pPr>
      <w:r w:rsidRPr="003B7860">
        <w:rPr>
          <w:sz w:val="24"/>
          <w:szCs w:val="24"/>
          <w:u w:val="single"/>
        </w:rPr>
        <w:t>Staff Report</w:t>
      </w:r>
    </w:p>
    <w:p w14:paraId="15DAF731" w14:textId="77777777" w:rsidR="00182AC5" w:rsidRPr="00315EC9" w:rsidRDefault="00182AC5" w:rsidP="00182AC5">
      <w:pPr>
        <w:spacing w:after="150"/>
        <w:rPr>
          <w:sz w:val="24"/>
          <w:szCs w:val="24"/>
        </w:rPr>
      </w:pPr>
      <w:r w:rsidRPr="00315EC9">
        <w:rPr>
          <w:sz w:val="24"/>
          <w:szCs w:val="24"/>
        </w:rPr>
        <w:t xml:space="preserve">Interim Zoning Administrator Jacob Compher provided a staff report, noting that the application seeks to rezone 309 Collegiate Circle (Parcel ID 0710963451) from an IR Institutional Residential District to a PUD Conditional Zoning District. The applicant is MRA </w:t>
      </w:r>
      <w:r w:rsidRPr="00315EC9">
        <w:rPr>
          <w:sz w:val="24"/>
          <w:szCs w:val="24"/>
        </w:rPr>
        <w:lastRenderedPageBreak/>
        <w:t>President Richard DuBose. The site currently contains existing rental cottages and residences; several structures will remain, while others will be demolished to accommodate three new structures totaling 40 additional rooms. Phase 1 consists of a 24-room hotel lodge of approximately 21,000 square feet; Phase 2 consists of two separate 8-bedroom cottages of approximately 5,000 square feet each. The proposed level of impervious surface will necessitate a comprehensive stormwater plan and erosion and sediment control plan through Buncombe County Environmental Services. The Planning and Zoning Commission held public hearings on July 16 and August 6, 2026, found the project consistent with the Town's comprehensive plan, and voted 6-0 in favor of recommending approval.</w:t>
      </w:r>
    </w:p>
    <w:p w14:paraId="7E881230" w14:textId="77777777" w:rsidR="00315EC9" w:rsidRPr="003B7860" w:rsidRDefault="00315EC9" w:rsidP="00315EC9">
      <w:pPr>
        <w:spacing w:after="150"/>
        <w:rPr>
          <w:sz w:val="24"/>
          <w:szCs w:val="24"/>
          <w:u w:val="single"/>
        </w:rPr>
      </w:pPr>
      <w:r w:rsidRPr="003B7860">
        <w:rPr>
          <w:sz w:val="24"/>
          <w:szCs w:val="24"/>
          <w:u w:val="single"/>
        </w:rPr>
        <w:t>Applicant Presentation</w:t>
      </w:r>
    </w:p>
    <w:p w14:paraId="2351B7C0" w14:textId="3F2D80E2" w:rsidR="00315EC9" w:rsidRPr="00315EC9" w:rsidRDefault="00315EC9" w:rsidP="00315EC9">
      <w:pPr>
        <w:spacing w:after="150"/>
        <w:rPr>
          <w:sz w:val="24"/>
          <w:szCs w:val="24"/>
        </w:rPr>
      </w:pPr>
      <w:r w:rsidRPr="00315EC9">
        <w:rPr>
          <w:sz w:val="24"/>
          <w:szCs w:val="24"/>
        </w:rPr>
        <w:t xml:space="preserve">MRA President Richard DuBose presented on behalf of the MRA board, joined by Senior Project Manager Chuck Krekelberg of Altura Architects, Vice President for Communications Tanner Pickett, and Attorney Bob </w:t>
      </w:r>
      <w:proofErr w:type="spellStart"/>
      <w:r w:rsidRPr="00315EC9">
        <w:rPr>
          <w:sz w:val="24"/>
          <w:szCs w:val="24"/>
        </w:rPr>
        <w:t>O</w:t>
      </w:r>
      <w:r>
        <w:rPr>
          <w:sz w:val="24"/>
          <w:szCs w:val="24"/>
        </w:rPr>
        <w:t>a</w:t>
      </w:r>
      <w:r w:rsidRPr="00315EC9">
        <w:rPr>
          <w:sz w:val="24"/>
          <w:szCs w:val="24"/>
        </w:rPr>
        <w:t>st</w:t>
      </w:r>
      <w:proofErr w:type="spellEnd"/>
      <w:r w:rsidRPr="00315EC9">
        <w:rPr>
          <w:sz w:val="24"/>
          <w:szCs w:val="24"/>
        </w:rPr>
        <w:t>. Mr. DuBose described the current proposal as "Option 2" or the "cottage plan," which the board selected over the previously approved Option 1 lodge design. He stated that while MRA holds a valid special use permit for the original 40-room lodge, the board chose to pursue the PUD process because Option 2 is smaller in scale, more compatible with surrounding neighborhoods, and more appropriately responds to community feedback. The plan features a smaller lodge facing Assembly Drive and two residential-style cottages along Georgia Terrace, creating a more gradual transition between the conference center campus and the adjacent residential neighborhood. Mr. DuBose noted that the PUD process was chosen because it allows the site to be considered as an integrated whole—including buildings, parking, open space, pedestrian connections, landscaping, stormwater, and infrastructure—while establishing a specific framework for future development. He described extensive community engagement, including a public meeting on April 9th and ongoing meetings with immediate neighbors, and acknowledged that the detail submitted exceeded the formal requirements of the application.</w:t>
      </w:r>
    </w:p>
    <w:p w14:paraId="6C826D1C" w14:textId="77777777" w:rsidR="003B7860" w:rsidRPr="003B7860" w:rsidRDefault="003B7860" w:rsidP="003B7860">
      <w:pPr>
        <w:spacing w:after="150"/>
        <w:rPr>
          <w:sz w:val="24"/>
          <w:szCs w:val="24"/>
          <w:u w:val="single"/>
        </w:rPr>
      </w:pPr>
      <w:r w:rsidRPr="003B7860">
        <w:rPr>
          <w:sz w:val="24"/>
          <w:szCs w:val="24"/>
          <w:u w:val="single"/>
        </w:rPr>
        <w:t>Commissioner Questions and Discussion</w:t>
      </w:r>
    </w:p>
    <w:p w14:paraId="522C8370" w14:textId="003162F2" w:rsidR="003B7860" w:rsidRPr="003B7860" w:rsidRDefault="003B7860" w:rsidP="003B7860">
      <w:pPr>
        <w:spacing w:after="150"/>
        <w:rPr>
          <w:sz w:val="24"/>
          <w:szCs w:val="24"/>
        </w:rPr>
      </w:pPr>
      <w:r w:rsidRPr="003B7860">
        <w:rPr>
          <w:sz w:val="24"/>
          <w:szCs w:val="24"/>
        </w:rPr>
        <w:t xml:space="preserve">Commissioner </w:t>
      </w:r>
      <w:r>
        <w:rPr>
          <w:sz w:val="24"/>
          <w:szCs w:val="24"/>
        </w:rPr>
        <w:t xml:space="preserve">Mason </w:t>
      </w:r>
      <w:r w:rsidRPr="003B7860">
        <w:rPr>
          <w:sz w:val="24"/>
          <w:szCs w:val="24"/>
        </w:rPr>
        <w:t>Blake raised several substantive questions and concerns.</w:t>
      </w:r>
    </w:p>
    <w:p w14:paraId="10BB454B" w14:textId="7B33B50D" w:rsidR="003B7860" w:rsidRPr="003B7860" w:rsidRDefault="003B7860" w:rsidP="003B7860">
      <w:pPr>
        <w:spacing w:after="150"/>
        <w:rPr>
          <w:sz w:val="24"/>
          <w:szCs w:val="24"/>
        </w:rPr>
      </w:pPr>
      <w:r w:rsidRPr="003B7860">
        <w:rPr>
          <w:sz w:val="24"/>
          <w:szCs w:val="24"/>
        </w:rPr>
        <w:t xml:space="preserve">On permitted uses, Commissioner Blake questioned whether certain uses listed as permitted in the PUD development standards, such as swimming pools, </w:t>
      </w:r>
      <w:r w:rsidRPr="003B7860">
        <w:rPr>
          <w:sz w:val="24"/>
          <w:szCs w:val="24"/>
        </w:rPr>
        <w:t>required</w:t>
      </w:r>
      <w:r w:rsidRPr="003B7860">
        <w:rPr>
          <w:sz w:val="24"/>
          <w:szCs w:val="24"/>
        </w:rPr>
        <w:t xml:space="preserve"> a special use permit under the IR zoning district. Mr. Krekelberg clarified that the list in the development standards was carefully cross-referenced against the Montreat Zoning Ordinance table of permitted uses, and that only uses designated with a "P" (permitted by right) were included; those requiring an "S" (special use permit), such as a garage in the front yard, were excluded. Commissioner Blake acknowledged the clarification, noting that he had been reviewing an older version of the ordinance table.</w:t>
      </w:r>
    </w:p>
    <w:p w14:paraId="7B5E0D68" w14:textId="77777777" w:rsidR="003B7860" w:rsidRPr="003B7860" w:rsidRDefault="003B7860" w:rsidP="003B7860">
      <w:pPr>
        <w:spacing w:after="150"/>
        <w:rPr>
          <w:sz w:val="24"/>
          <w:szCs w:val="24"/>
        </w:rPr>
      </w:pPr>
      <w:r w:rsidRPr="003B7860">
        <w:rPr>
          <w:sz w:val="24"/>
          <w:szCs w:val="24"/>
        </w:rPr>
        <w:t xml:space="preserve">On parking, Commissioner Blake sought a clear accounting of the number of parking spaces and the method of calculation. Mr. Krekelberg explained that rather than applying the traditional hotel calculation of one space per room—which would interact complexly with the net calculation provisions of the Montreat Zoning Ordinance given the mix of existing and new buildings—the applicant proposed using Section 702.4 ("Other Occupancies/Uses"), calculating one parking space per 1,000 square feet of gross floor area. This approach was adopted for simplicity and to accommodate phased construction. The total site, at completion, would comprise approximately 53,000 square feet of gross floor area, with 69 total rooms across all buildings (24 in the new lodge, 8 in each new cottage, 16 in existing rentals, 10 in Hickory Lodge, and 3 in Walnut Lodge). The number of parking spaces would range from 53 to 59, depending on subsurface rock conditions affecting the underground garage. </w:t>
      </w:r>
      <w:r w:rsidRPr="003B7860">
        <w:rPr>
          <w:sz w:val="24"/>
          <w:szCs w:val="24"/>
        </w:rPr>
        <w:lastRenderedPageBreak/>
        <w:t>Commissioner Blake noted that this range is slightly lower than what a strict per-room hotel calculation would require and stated he was not satisfied that adequate supporting analysis had been entered into the record. He indicated he would want to see projections confirming that the planned spaces would be sufficient before voting in favor.</w:t>
      </w:r>
    </w:p>
    <w:p w14:paraId="623553B4" w14:textId="77777777" w:rsidR="003B7860" w:rsidRPr="003B7860" w:rsidRDefault="003B7860" w:rsidP="003B7860">
      <w:pPr>
        <w:spacing w:after="150"/>
        <w:rPr>
          <w:sz w:val="24"/>
          <w:szCs w:val="24"/>
        </w:rPr>
      </w:pPr>
      <w:r w:rsidRPr="003B7860">
        <w:rPr>
          <w:sz w:val="24"/>
          <w:szCs w:val="24"/>
        </w:rPr>
        <w:t>On tree preservation, Commissioner Blake observed that while trees are mapped and categorized in the site plan materials (pages 91–92 of the agenda packet), the development conditions themselves contain little more than a reference to following the zoning ordinance's requirement to use "sound conservation practices." Mr. Krekelberg explained that the stormwater infrastructure requirements of the ordinance represent the primary challenge to tree retention, as underground piping and surface swales often supersede the ability to protect trees within their drip lines. He showed the disturbance boundary overlaid on the tree map, identifying a protected island of trees in the center of the site. Mr. DuBose acknowledged that predicting which trees will survive construction is inherently uncertain. Commissioner Blake expressed a desire for more specific commitments beyond simply following the code, particularly given the centrality of the site to the Montreat community.</w:t>
      </w:r>
    </w:p>
    <w:p w14:paraId="32D90339" w14:textId="77777777" w:rsidR="003B7860" w:rsidRPr="003B7860" w:rsidRDefault="003B7860" w:rsidP="003B7860">
      <w:pPr>
        <w:spacing w:after="150"/>
        <w:rPr>
          <w:sz w:val="24"/>
          <w:szCs w:val="24"/>
        </w:rPr>
      </w:pPr>
      <w:r w:rsidRPr="003B7860">
        <w:rPr>
          <w:sz w:val="24"/>
          <w:szCs w:val="24"/>
        </w:rPr>
        <w:t>On pedestrian circulation and safety, Commissioner Blake raised concern that the plan did not appear to address the impact of increased pedestrian traffic on Assembly Drive, which he described as an already dangerous crossing area heavily used by children. Mr. DuBose confirmed that pedestrian pathways are planned from the buildings to the public right-of-way, and that a path through the wooded center of the site connecting Georgia Terrace to Collegiate Circle is also planned, though a previously considered wheelchair-accessible concrete path was scaled back to preserve the wooded area. Mr. Krekelberg noted that each of the six buildings on the site will have a fully ADA-accessible route to the public way, and that the underground garage will be served by an elevator providing accessible connectivity throughout the lodge. Mayor Helms observed that once pedestrians reach Assembly Drive, managing the crossing becomes the town's responsibility. Town Manager Parrish noted that the police department already supports the idea of a three-way stop at that intersection, independent of this project, and suggested the existing crosswalk could be enhanced with flashing lights.</w:t>
      </w:r>
    </w:p>
    <w:p w14:paraId="4A5D6B96" w14:textId="77777777" w:rsidR="003B7860" w:rsidRDefault="003B7860" w:rsidP="003B7860">
      <w:pPr>
        <w:spacing w:after="150"/>
        <w:rPr>
          <w:sz w:val="24"/>
          <w:szCs w:val="24"/>
        </w:rPr>
      </w:pPr>
      <w:r w:rsidRPr="003B7860">
        <w:rPr>
          <w:sz w:val="24"/>
          <w:szCs w:val="24"/>
        </w:rPr>
        <w:t>On future amendments, Commissioner Blake asked about the provision allowing the zoning administrator to approve minor changes—up to 10 feet or 10 percent—to building size or location without further public review. Town Manager Parrish confirmed that under North Carolina General Statute 160D, any administrative decision by the zoning administrator is subject to appeal directly to the Board of Adjustment, which would require public notice. Commissioner Blake suggested that some form of notice should accompany such decisions regardless.</w:t>
      </w:r>
    </w:p>
    <w:p w14:paraId="6E4D9645" w14:textId="77777777" w:rsidR="00EC1EB1" w:rsidRDefault="00EC1EB1" w:rsidP="00EC1EB1">
      <w:pPr>
        <w:spacing w:after="150"/>
        <w:rPr>
          <w:sz w:val="24"/>
          <w:szCs w:val="24"/>
          <w:u w:val="single"/>
        </w:rPr>
      </w:pPr>
      <w:r w:rsidRPr="00EC1EB1">
        <w:rPr>
          <w:sz w:val="24"/>
          <w:szCs w:val="24"/>
          <w:u w:val="single"/>
        </w:rPr>
        <w:t>Public Comment</w:t>
      </w:r>
    </w:p>
    <w:p w14:paraId="2815C458" w14:textId="0A0F6FB8" w:rsidR="00EC1EB1" w:rsidRPr="00EC1EB1" w:rsidRDefault="00EC1EB1" w:rsidP="00EC1EB1">
      <w:pPr>
        <w:spacing w:after="150"/>
        <w:rPr>
          <w:sz w:val="24"/>
          <w:szCs w:val="24"/>
        </w:rPr>
      </w:pPr>
      <w:r w:rsidRPr="00EC1EB1">
        <w:rPr>
          <w:sz w:val="24"/>
          <w:szCs w:val="24"/>
        </w:rPr>
        <w:t>Sarah Williams of Nisbet Lane raised concerns about parking adequacy. Based on site maps she reviewed, she counted 41 parking spaces for what she described as a 70-room, approximately 42,000-square-foot site, and asked the Board not to approve the PUD until parking had been more carefully analyzed.</w:t>
      </w:r>
    </w:p>
    <w:p w14:paraId="0F385014" w14:textId="5C8A7A3D" w:rsidR="00EC1EB1" w:rsidRDefault="00EC1EB1" w:rsidP="00EC1EB1">
      <w:pPr>
        <w:spacing w:after="150"/>
        <w:rPr>
          <w:sz w:val="24"/>
          <w:szCs w:val="24"/>
        </w:rPr>
      </w:pPr>
      <w:r w:rsidRPr="00EC1EB1">
        <w:rPr>
          <w:sz w:val="24"/>
          <w:szCs w:val="24"/>
        </w:rPr>
        <w:t>Anna Cannon of 300 Georgia Terrace presented a 1937 letter from MRA President R.C. Anderson to her uncle, J. Fred Johnson, confirming that the park in front of her family's home was designated as a perpetual park and requesting that this status be preserved in the town's records.</w:t>
      </w:r>
    </w:p>
    <w:p w14:paraId="490870E9" w14:textId="77777777" w:rsidR="00EC1EB1" w:rsidRDefault="00EC1EB1" w:rsidP="00EC1EB1">
      <w:pPr>
        <w:spacing w:after="150"/>
        <w:rPr>
          <w:sz w:val="24"/>
          <w:szCs w:val="24"/>
        </w:rPr>
      </w:pPr>
      <w:r w:rsidRPr="00EC1EB1">
        <w:rPr>
          <w:sz w:val="24"/>
          <w:szCs w:val="24"/>
        </w:rPr>
        <w:lastRenderedPageBreak/>
        <w:t>Shirley Mitchell of 201 Harmony Lane spoke in opposition to the PUD, urging the Board to deny the application. She expressed concern that the PUD process removes the project from Board of Adjustment oversight, referenced the previous lengthy Board of Adjustment hearings under the prior special use permit, and stated her belief that the community is roughly evenly divided on the project. She suggested that a 1992 plan to build an addition adjacent to Assembly Inn at the site of a previously burned hotel wing would be a more appropriate location for new lodging, as it would avoid the pedestrian crossing and neighborhood compatibility concerns. She also commented on the difficulty the town has experienced in retaining a permanent zoning administrator.</w:t>
      </w:r>
    </w:p>
    <w:p w14:paraId="5E7C20EA" w14:textId="791F0AD8" w:rsidR="00EC1EB1" w:rsidRPr="00EC1EB1" w:rsidRDefault="00EC1EB1" w:rsidP="00EC1EB1">
      <w:pPr>
        <w:spacing w:after="150"/>
        <w:rPr>
          <w:sz w:val="24"/>
          <w:szCs w:val="24"/>
        </w:rPr>
      </w:pPr>
      <w:r w:rsidRPr="00EC1EB1">
        <w:rPr>
          <w:sz w:val="24"/>
          <w:szCs w:val="24"/>
        </w:rPr>
        <w:t xml:space="preserve">Priscilla Heyner of 319 Assembly Drive, representing the leadership team of Montreat Stewards—an organization with approximately 1,400 supporters—acknowledged that Option 2 is significantly better than the previously proposed Option 1 and that MRA had thoughtfully incorporated community feedback. However, she stated that significant concerns remain and that </w:t>
      </w:r>
      <w:proofErr w:type="gramStart"/>
      <w:r w:rsidRPr="00EC1EB1">
        <w:rPr>
          <w:sz w:val="24"/>
          <w:szCs w:val="24"/>
        </w:rPr>
        <w:t xml:space="preserve">the </w:t>
      </w:r>
      <w:r>
        <w:rPr>
          <w:sz w:val="24"/>
          <w:szCs w:val="24"/>
        </w:rPr>
        <w:t>Montreat</w:t>
      </w:r>
      <w:proofErr w:type="gramEnd"/>
      <w:r>
        <w:rPr>
          <w:sz w:val="24"/>
          <w:szCs w:val="24"/>
        </w:rPr>
        <w:t xml:space="preserve"> </w:t>
      </w:r>
      <w:r w:rsidRPr="00EC1EB1">
        <w:rPr>
          <w:sz w:val="24"/>
          <w:szCs w:val="24"/>
        </w:rPr>
        <w:t xml:space="preserve">Stewards cannot support the PUD as currently presented without additional conditions. She reported that the Stewards had been meeting weekly and sometimes twice weekly with MRA since mid-May, and that discussions had produced a six-page draft conditions document that was approximately 95 percent agreed upon. She indicated that recent MRA responses had significantly revised or deleted approximately 30 percent of that document, and she requested that the Board either continue the matter or require additional conditions before approval. She also stated that the 10-foot/10-percent administrative flexibility provision was of particular concern, especially on the eastern boundary adjacent to the </w:t>
      </w:r>
      <w:r w:rsidRPr="00EC1EB1">
        <w:rPr>
          <w:sz w:val="24"/>
          <w:szCs w:val="24"/>
        </w:rPr>
        <w:t>Hayner</w:t>
      </w:r>
      <w:r w:rsidRPr="00EC1EB1">
        <w:rPr>
          <w:sz w:val="24"/>
          <w:szCs w:val="24"/>
        </w:rPr>
        <w:t xml:space="preserve"> property, where she said a 10-foot shift toward the property line would materially affect buffering and could threaten the home's loose rock foundation.</w:t>
      </w:r>
    </w:p>
    <w:p w14:paraId="309B9521" w14:textId="25B14395" w:rsidR="00EC1EB1" w:rsidRDefault="00EC1EB1" w:rsidP="00EC1EB1">
      <w:pPr>
        <w:spacing w:after="150"/>
      </w:pPr>
      <w:r w:rsidRPr="00EC1EB1">
        <w:rPr>
          <w:sz w:val="24"/>
          <w:szCs w:val="24"/>
        </w:rPr>
        <w:t xml:space="preserve">Harry T. Jones of 300 North Carolina Terrace, also representing the Montreat Stewards leadership team, distributed a two-page summary of </w:t>
      </w:r>
      <w:r w:rsidRPr="00EC1EB1">
        <w:rPr>
          <w:sz w:val="24"/>
          <w:szCs w:val="24"/>
        </w:rPr>
        <w:t>Stewards</w:t>
      </w:r>
      <w:r w:rsidRPr="00EC1EB1">
        <w:rPr>
          <w:sz w:val="24"/>
          <w:szCs w:val="24"/>
        </w:rPr>
        <w:t xml:space="preserve">' remaining concerns. He highlighted the issue of tree protection, stating that the ordinance's existing requirement for "sound conservation practices" is too vague and subject to varying interpretation, and that specific best-practice arborist standards should be enumerated as conditions. He reported that, </w:t>
      </w:r>
      <w:proofErr w:type="gramStart"/>
      <w:r w:rsidRPr="00EC1EB1">
        <w:rPr>
          <w:sz w:val="24"/>
          <w:szCs w:val="24"/>
        </w:rPr>
        <w:t>per</w:t>
      </w:r>
      <w:proofErr w:type="gramEnd"/>
      <w:r w:rsidRPr="00EC1EB1">
        <w:rPr>
          <w:sz w:val="24"/>
          <w:szCs w:val="24"/>
        </w:rPr>
        <w:t xml:space="preserve"> the site plan, 54 mature trees will be removed during construction and called for more specific protections where possible. He also echoed concerns about the zoning administrator's administrative flexibility, arguing that any changes to building size or location should require review by the Planning and Zoning Commission or Town Council rather than administrative approval. He noted that this is the first PUD in Montreat's history and that the precedent set will govern future applications</w:t>
      </w:r>
      <w:r>
        <w:t>.</w:t>
      </w:r>
    </w:p>
    <w:p w14:paraId="72E0D798" w14:textId="77777777" w:rsidR="00EC1EB1" w:rsidRDefault="00EC1EB1" w:rsidP="00EC1EB1">
      <w:pPr>
        <w:spacing w:after="150"/>
        <w:rPr>
          <w:sz w:val="24"/>
          <w:szCs w:val="24"/>
        </w:rPr>
      </w:pPr>
      <w:r w:rsidRPr="00EC1EB1">
        <w:rPr>
          <w:sz w:val="24"/>
          <w:szCs w:val="24"/>
        </w:rPr>
        <w:t>Lynn Gilliland of 162 Overbrook Road, a former MRA vice president for development and longtime Montreat resident, spoke in support of the project. She described the need for new lodging as longstanding, noting that it had been discussed even during the Assembly Inn renovation campaign over 12 years ago. She stated that MRA's mission of hospitality and conference ministry depends on modern, functional facilities, and urged the Board to approve the PUD.</w:t>
      </w:r>
    </w:p>
    <w:p w14:paraId="29E30489" w14:textId="77777777" w:rsidR="00EC1EB1" w:rsidRDefault="00EC1EB1" w:rsidP="00EC1EB1">
      <w:pPr>
        <w:spacing w:after="150"/>
        <w:rPr>
          <w:sz w:val="24"/>
          <w:szCs w:val="24"/>
        </w:rPr>
      </w:pPr>
      <w:r w:rsidRPr="00EC1EB1">
        <w:rPr>
          <w:sz w:val="24"/>
          <w:szCs w:val="24"/>
        </w:rPr>
        <w:t xml:space="preserve">Will Stone of 294 North Carolina Terrace, a lifelong </w:t>
      </w:r>
      <w:proofErr w:type="spellStart"/>
      <w:r w:rsidRPr="00EC1EB1">
        <w:rPr>
          <w:sz w:val="24"/>
          <w:szCs w:val="24"/>
        </w:rPr>
        <w:t>Montreater</w:t>
      </w:r>
      <w:proofErr w:type="spellEnd"/>
      <w:r w:rsidRPr="00EC1EB1">
        <w:rPr>
          <w:sz w:val="24"/>
          <w:szCs w:val="24"/>
        </w:rPr>
        <w:t xml:space="preserve"> living above the proposed construction site, spoke in support of moving the project forward. He acknowledged concerns on both sides but stated that after listening carefully, he had not heard a factual argument sufficient to oppose the project. He expressed sympathy for neighbors who will live near the construction but stated that the project addresses real needs, will blend well with the community, and that continued delay would simply result in repeating the same arguments.</w:t>
      </w:r>
    </w:p>
    <w:p w14:paraId="2F80A0C8" w14:textId="77777777" w:rsidR="00EC1EB1" w:rsidRDefault="00EC1EB1" w:rsidP="00EC1EB1">
      <w:pPr>
        <w:spacing w:after="150"/>
        <w:rPr>
          <w:sz w:val="24"/>
          <w:szCs w:val="24"/>
          <w:u w:val="single"/>
        </w:rPr>
      </w:pPr>
      <w:r w:rsidRPr="00EC1EB1">
        <w:rPr>
          <w:sz w:val="24"/>
          <w:szCs w:val="24"/>
          <w:u w:val="single"/>
        </w:rPr>
        <w:t>Board Deliberation</w:t>
      </w:r>
    </w:p>
    <w:p w14:paraId="6B09D54D" w14:textId="2A531A65" w:rsidR="00EC1EB1" w:rsidRPr="00EC1EB1" w:rsidRDefault="00EC1EB1" w:rsidP="00EC1EB1">
      <w:pPr>
        <w:spacing w:after="150"/>
        <w:rPr>
          <w:sz w:val="24"/>
          <w:szCs w:val="24"/>
        </w:rPr>
      </w:pPr>
      <w:r w:rsidRPr="00EC1EB1">
        <w:rPr>
          <w:sz w:val="24"/>
          <w:szCs w:val="24"/>
        </w:rPr>
        <w:lastRenderedPageBreak/>
        <w:t xml:space="preserve">Mayor Pro Tem </w:t>
      </w:r>
      <w:r>
        <w:rPr>
          <w:sz w:val="24"/>
          <w:szCs w:val="24"/>
        </w:rPr>
        <w:t xml:space="preserve">Kitty </w:t>
      </w:r>
      <w:r w:rsidRPr="00EC1EB1">
        <w:rPr>
          <w:sz w:val="24"/>
          <w:szCs w:val="24"/>
        </w:rPr>
        <w:t xml:space="preserve">Fouche expressed confidence in the Planning and Zoning Commission's thorough and unanimous review of the proposal, stated that the process had </w:t>
      </w:r>
      <w:r w:rsidR="000F0768" w:rsidRPr="00EC1EB1">
        <w:rPr>
          <w:sz w:val="24"/>
          <w:szCs w:val="24"/>
        </w:rPr>
        <w:t>gone</w:t>
      </w:r>
      <w:r w:rsidRPr="00EC1EB1">
        <w:rPr>
          <w:sz w:val="24"/>
          <w:szCs w:val="24"/>
        </w:rPr>
        <w:t xml:space="preserve"> long enough, and indicated support for proceeding to a vote.</w:t>
      </w:r>
    </w:p>
    <w:p w14:paraId="7348CE53" w14:textId="29D889DA" w:rsidR="00EC1EB1" w:rsidRPr="000F0768" w:rsidRDefault="00EC1EB1" w:rsidP="00EC1EB1">
      <w:pPr>
        <w:spacing w:after="150"/>
        <w:rPr>
          <w:sz w:val="24"/>
          <w:szCs w:val="24"/>
        </w:rPr>
      </w:pPr>
      <w:r w:rsidRPr="00EC1EB1">
        <w:rPr>
          <w:sz w:val="24"/>
          <w:szCs w:val="24"/>
        </w:rPr>
        <w:t xml:space="preserve">Commissioner </w:t>
      </w:r>
      <w:r w:rsidR="000F0768">
        <w:rPr>
          <w:sz w:val="24"/>
          <w:szCs w:val="24"/>
        </w:rPr>
        <w:t xml:space="preserve">Mason </w:t>
      </w:r>
      <w:r w:rsidRPr="00EC1EB1">
        <w:rPr>
          <w:sz w:val="24"/>
          <w:szCs w:val="24"/>
        </w:rPr>
        <w:t xml:space="preserve">Blake stated that he is not opposed to the project but that he could not vote to approve it that evening, citing three unresolved concerns: (1) the pedestrian safety situation on Assembly Drive has not been adequately addressed by the plan; (2) the tree preservation commitments lack sufficient specificity beyond </w:t>
      </w:r>
      <w:r w:rsidRPr="000F0768">
        <w:rPr>
          <w:sz w:val="24"/>
          <w:szCs w:val="24"/>
        </w:rPr>
        <w:t>a general reference to code compliance; and (3) the parking analysis, while likely adequate, rests on representations rather than documented calculations that would provide a defensible record of adequacy.</w:t>
      </w:r>
    </w:p>
    <w:p w14:paraId="4B2040F6" w14:textId="0A4E06E9" w:rsidR="00EC1EB1" w:rsidRPr="000F0768" w:rsidRDefault="00EC1EB1" w:rsidP="00EC1EB1">
      <w:pPr>
        <w:spacing w:after="150"/>
        <w:rPr>
          <w:sz w:val="24"/>
          <w:szCs w:val="24"/>
        </w:rPr>
      </w:pPr>
      <w:r w:rsidRPr="000F0768">
        <w:rPr>
          <w:sz w:val="24"/>
          <w:szCs w:val="24"/>
        </w:rPr>
        <w:t>Commissioner</w:t>
      </w:r>
      <w:r w:rsidR="000F0768">
        <w:rPr>
          <w:sz w:val="24"/>
          <w:szCs w:val="24"/>
        </w:rPr>
        <w:t xml:space="preserve"> Grant</w:t>
      </w:r>
      <w:r w:rsidRPr="000F0768">
        <w:rPr>
          <w:sz w:val="24"/>
          <w:szCs w:val="24"/>
        </w:rPr>
        <w:t xml:space="preserve"> Dasher expressed discomfort voting on the matter with only three of five elected officials present, given the significance and contentious history of the project, and indicated a preference for delaying the vote until a full board is seated.</w:t>
      </w:r>
    </w:p>
    <w:p w14:paraId="2F68EC1E" w14:textId="77777777" w:rsidR="00EC1EB1" w:rsidRPr="000F0768" w:rsidRDefault="00EC1EB1" w:rsidP="00EC1EB1">
      <w:pPr>
        <w:spacing w:after="150"/>
        <w:rPr>
          <w:sz w:val="24"/>
          <w:szCs w:val="24"/>
        </w:rPr>
      </w:pPr>
      <w:r w:rsidRPr="000F0768">
        <w:rPr>
          <w:sz w:val="24"/>
          <w:szCs w:val="24"/>
        </w:rPr>
        <w:t>Mayor Helms indicated he would entertain motions to approve, deny, or defer.</w:t>
      </w:r>
    </w:p>
    <w:p w14:paraId="23AFE26B" w14:textId="015CA541" w:rsidR="000F0768" w:rsidRDefault="000F0768" w:rsidP="000F0768">
      <w:pPr>
        <w:pStyle w:val="Aside"/>
        <w:spacing w:before="120" w:after="120"/>
        <w:rPr>
          <w:i/>
          <w:iCs/>
          <w:sz w:val="24"/>
          <w:szCs w:val="24"/>
        </w:rPr>
      </w:pPr>
      <w:r w:rsidRPr="000F0768">
        <w:rPr>
          <w:i/>
          <w:iCs/>
          <w:sz w:val="24"/>
          <w:szCs w:val="24"/>
        </w:rPr>
        <w:t xml:space="preserve">Motion to defer Item </w:t>
      </w:r>
      <w:r>
        <w:rPr>
          <w:i/>
          <w:iCs/>
          <w:sz w:val="24"/>
          <w:szCs w:val="24"/>
        </w:rPr>
        <w:t xml:space="preserve">A under New Business </w:t>
      </w:r>
      <w:r w:rsidRPr="000F0768">
        <w:rPr>
          <w:i/>
          <w:iCs/>
          <w:sz w:val="24"/>
          <w:szCs w:val="24"/>
        </w:rPr>
        <w:t xml:space="preserve">to </w:t>
      </w:r>
      <w:proofErr w:type="gramStart"/>
      <w:r w:rsidRPr="000F0768">
        <w:rPr>
          <w:i/>
          <w:iCs/>
          <w:sz w:val="24"/>
          <w:szCs w:val="24"/>
        </w:rPr>
        <w:t>the October</w:t>
      </w:r>
      <w:proofErr w:type="gramEnd"/>
      <w:r w:rsidRPr="000F0768">
        <w:rPr>
          <w:i/>
          <w:iCs/>
          <w:sz w:val="24"/>
          <w:szCs w:val="24"/>
        </w:rPr>
        <w:t xml:space="preserve"> 8, </w:t>
      </w:r>
      <w:r w:rsidR="00620ADD" w:rsidRPr="000F0768">
        <w:rPr>
          <w:i/>
          <w:iCs/>
          <w:sz w:val="24"/>
          <w:szCs w:val="24"/>
        </w:rPr>
        <w:t>2026,</w:t>
      </w:r>
      <w:r w:rsidRPr="000F0768">
        <w:rPr>
          <w:i/>
          <w:iCs/>
          <w:sz w:val="24"/>
          <w:szCs w:val="24"/>
        </w:rPr>
        <w:t xml:space="preserve"> regular meeting was made by Commissioner Blake and seconded by Commissioner Dasher. The motion carried 2-1, with Mayor Pro Tem </w:t>
      </w:r>
      <w:r>
        <w:rPr>
          <w:i/>
          <w:iCs/>
          <w:sz w:val="24"/>
          <w:szCs w:val="24"/>
        </w:rPr>
        <w:t xml:space="preserve">Kitty </w:t>
      </w:r>
      <w:r w:rsidRPr="000F0768">
        <w:rPr>
          <w:i/>
          <w:iCs/>
          <w:sz w:val="24"/>
          <w:szCs w:val="24"/>
        </w:rPr>
        <w:t>Fouche casting the dissenting vote.</w:t>
      </w:r>
    </w:p>
    <w:p w14:paraId="3C70D8E0" w14:textId="77777777" w:rsidR="00620ADD" w:rsidRDefault="00620ADD" w:rsidP="00620ADD">
      <w:pPr>
        <w:pStyle w:val="Heading3"/>
      </w:pPr>
      <w:r w:rsidRPr="00025D1F">
        <w:rPr>
          <w:rFonts w:ascii="Times New Roman" w:hAnsi="Times New Roman" w:cs="Times New Roman"/>
          <w:sz w:val="24"/>
          <w:szCs w:val="24"/>
        </w:rPr>
        <w:t>Solid Waste Services Contract with Consolidated Waste Services (CWS)</w:t>
      </w:r>
      <w:r>
        <w:t xml:space="preserve"> </w:t>
      </w:r>
    </w:p>
    <w:p w14:paraId="503CEB15" w14:textId="77777777" w:rsidR="00620ADD" w:rsidRDefault="00620ADD" w:rsidP="00620ADD">
      <w:pPr>
        <w:spacing w:after="150"/>
        <w:rPr>
          <w:sz w:val="24"/>
          <w:szCs w:val="24"/>
        </w:rPr>
      </w:pPr>
      <w:r w:rsidRPr="005D4321">
        <w:rPr>
          <w:sz w:val="24"/>
          <w:szCs w:val="24"/>
        </w:rPr>
        <w:t>Town Manager Parrish presented</w:t>
      </w:r>
      <w:r w:rsidRPr="000B7F97">
        <w:rPr>
          <w:sz w:val="24"/>
          <w:szCs w:val="24"/>
        </w:rPr>
        <w:t xml:space="preserve"> a proposed amendment to the solid waste ordinance, which is not yet in effect. The change modifies the cleanup fee structure. The original ordinance tied the cleanup fee to the hourly rate of the employee performing the cleanup, which some commissioners felt was insufficient. The amendment replaces this with a flat $125 cleanup fee applied in addition to escalating civil penalties: a written warning plus $125 for the first violation; a $200 civil penalty plus $125 for the second violation; and a $400 civil penalty plus $125 for third and subsequent violations. The fee is intended to recover the town's costs when staff must clean up improperly stored waste.</w:t>
      </w:r>
    </w:p>
    <w:p w14:paraId="4C135913" w14:textId="77777777" w:rsidR="00620ADD" w:rsidRPr="000B7F97" w:rsidRDefault="00620ADD" w:rsidP="00620ADD">
      <w:pPr>
        <w:spacing w:after="150"/>
        <w:rPr>
          <w:sz w:val="24"/>
          <w:szCs w:val="24"/>
        </w:rPr>
      </w:pPr>
      <w:r w:rsidRPr="000B7F97">
        <w:rPr>
          <w:sz w:val="24"/>
          <w:szCs w:val="24"/>
        </w:rPr>
        <w:t>Commissioner Widmer noted that even $125 likely does not ful</w:t>
      </w:r>
      <w:r>
        <w:rPr>
          <w:sz w:val="24"/>
          <w:szCs w:val="24"/>
        </w:rPr>
        <w:t>l</w:t>
      </w:r>
      <w:r w:rsidRPr="000B7F97">
        <w:rPr>
          <w:sz w:val="24"/>
          <w:szCs w:val="24"/>
        </w:rPr>
        <w:t>y cover the town's actual costs, including vehicle and staff time.</w:t>
      </w:r>
    </w:p>
    <w:p w14:paraId="1D4CFC94" w14:textId="1562D86D" w:rsidR="00620ADD" w:rsidRDefault="00620ADD" w:rsidP="00EC4B01">
      <w:pPr>
        <w:spacing w:after="150"/>
        <w:ind w:left="500"/>
      </w:pPr>
      <w:r w:rsidRPr="000B7F97">
        <w:rPr>
          <w:i/>
          <w:iCs/>
          <w:sz w:val="24"/>
          <w:szCs w:val="24"/>
        </w:rPr>
        <w:t>Motion to approve the Solid Waste Disposal and Refuse Collection Ordinance Amendment was made by Commissioner Tom Widmer and seconded by Commissioner Grant Dasher. The motion carried</w:t>
      </w:r>
      <w:r>
        <w:rPr>
          <w:i/>
          <w:iCs/>
          <w:sz w:val="24"/>
          <w:szCs w:val="24"/>
        </w:rPr>
        <w:t xml:space="preserve"> </w:t>
      </w:r>
      <w:r w:rsidR="00EC4B01">
        <w:rPr>
          <w:i/>
          <w:iCs/>
          <w:sz w:val="24"/>
          <w:szCs w:val="24"/>
        </w:rPr>
        <w:t>3</w:t>
      </w:r>
      <w:r>
        <w:rPr>
          <w:i/>
          <w:iCs/>
          <w:sz w:val="24"/>
          <w:szCs w:val="24"/>
        </w:rPr>
        <w:t>/0.</w:t>
      </w:r>
    </w:p>
    <w:p w14:paraId="2D8288F7" w14:textId="1B01D09D" w:rsidR="00620ADD" w:rsidRDefault="00620ADD" w:rsidP="00620ADD">
      <w:pPr>
        <w:pStyle w:val="Aside"/>
        <w:spacing w:before="120" w:after="120"/>
        <w:rPr>
          <w:i/>
          <w:iCs/>
          <w:sz w:val="24"/>
          <w:szCs w:val="24"/>
        </w:rPr>
      </w:pPr>
      <w:r w:rsidRPr="00EC4B01">
        <w:rPr>
          <w:i/>
          <w:iCs/>
          <w:sz w:val="24"/>
          <w:szCs w:val="24"/>
        </w:rPr>
        <w:t>Motion to approve the Solid Waste Services Contract with Consolidated Waste Services, as amended to include a definition of "active residential household" and a provision requiring re-latching of locked containers, was made by Commissioner Ma</w:t>
      </w:r>
      <w:r w:rsidR="00EC4B01" w:rsidRPr="00EC4B01">
        <w:rPr>
          <w:i/>
          <w:iCs/>
          <w:sz w:val="24"/>
          <w:szCs w:val="24"/>
        </w:rPr>
        <w:t>s</w:t>
      </w:r>
      <w:r w:rsidRPr="00EC4B01">
        <w:rPr>
          <w:i/>
          <w:iCs/>
          <w:sz w:val="24"/>
          <w:szCs w:val="24"/>
        </w:rPr>
        <w:t>on Blake and seconded by Commissioner Grant Dasher. The motion carried unanimously 3/0.</w:t>
      </w:r>
    </w:p>
    <w:p w14:paraId="30366560" w14:textId="77777777" w:rsidR="00EC4B01" w:rsidRPr="00EC4B01" w:rsidRDefault="00EC4B01" w:rsidP="00EC4B01"/>
    <w:p w14:paraId="1A60750D" w14:textId="5598DC76" w:rsidR="00EC4B01" w:rsidRDefault="00EC4B01" w:rsidP="00620ADD">
      <w:pPr>
        <w:rPr>
          <w:b/>
          <w:bCs/>
          <w:sz w:val="32"/>
          <w:szCs w:val="32"/>
        </w:rPr>
      </w:pPr>
      <w:r w:rsidRPr="00EC4B01">
        <w:rPr>
          <w:b/>
          <w:bCs/>
          <w:sz w:val="32"/>
          <w:szCs w:val="32"/>
        </w:rPr>
        <w:t>Budget Amendment #3</w:t>
      </w:r>
    </w:p>
    <w:p w14:paraId="2EDC6171" w14:textId="77777777" w:rsidR="00EC4B01" w:rsidRDefault="00EC4B01" w:rsidP="00620ADD">
      <w:pPr>
        <w:rPr>
          <w:b/>
          <w:bCs/>
          <w:sz w:val="32"/>
          <w:szCs w:val="32"/>
        </w:rPr>
      </w:pPr>
    </w:p>
    <w:p w14:paraId="7196CB80" w14:textId="77777777" w:rsidR="00EC4B01" w:rsidRPr="00EC4B01" w:rsidRDefault="00EC4B01" w:rsidP="00EC4B01">
      <w:pPr>
        <w:spacing w:after="150"/>
        <w:rPr>
          <w:sz w:val="24"/>
          <w:szCs w:val="24"/>
        </w:rPr>
      </w:pPr>
      <w:r w:rsidRPr="00EC4B01">
        <w:rPr>
          <w:sz w:val="24"/>
          <w:szCs w:val="24"/>
        </w:rPr>
        <w:t>Town Manager Parrish presented Budget Amendment #3, which adds donations received into the budget for Fund 29 (Helene), Fund 40 (Stone Bridges), and Town Hall Landscaping Donations.</w:t>
      </w:r>
    </w:p>
    <w:p w14:paraId="4109DCEB" w14:textId="77777777" w:rsidR="00EC4B01" w:rsidRPr="00EC4B01" w:rsidRDefault="00EC4B01" w:rsidP="00EC4B01">
      <w:pPr>
        <w:pStyle w:val="Aside"/>
        <w:spacing w:before="120" w:after="120"/>
        <w:rPr>
          <w:i/>
          <w:iCs/>
          <w:sz w:val="24"/>
          <w:szCs w:val="24"/>
        </w:rPr>
      </w:pPr>
      <w:r w:rsidRPr="00EC4B01">
        <w:rPr>
          <w:i/>
          <w:iCs/>
          <w:sz w:val="24"/>
          <w:szCs w:val="24"/>
        </w:rPr>
        <w:t xml:space="preserve">Motion to approve Budget Amendment #3 to add donations received into the budget for Fund 29 – Helene, Fund 40 – Stone Bridges, and Town Hall Landscaping Donations </w:t>
      </w:r>
      <w:r w:rsidRPr="00EC4B01">
        <w:rPr>
          <w:i/>
          <w:iCs/>
          <w:sz w:val="24"/>
          <w:szCs w:val="24"/>
        </w:rPr>
        <w:lastRenderedPageBreak/>
        <w:t>was made by Mayor Pro Tem Fouche and seconded by Commissioner Dasher. The motion carried unanimously.</w:t>
      </w:r>
    </w:p>
    <w:p w14:paraId="3BA9C348" w14:textId="77777777" w:rsidR="00EC4B01" w:rsidRDefault="00EC4B01" w:rsidP="00620ADD">
      <w:pPr>
        <w:rPr>
          <w:b/>
          <w:bCs/>
          <w:sz w:val="32"/>
          <w:szCs w:val="32"/>
        </w:rPr>
      </w:pPr>
    </w:p>
    <w:p w14:paraId="1E138C4C" w14:textId="3ED114AD" w:rsidR="00EC4B01" w:rsidRDefault="00EC4B01" w:rsidP="00620ADD">
      <w:pPr>
        <w:rPr>
          <w:b/>
          <w:bCs/>
          <w:sz w:val="32"/>
          <w:szCs w:val="32"/>
        </w:rPr>
      </w:pPr>
      <w:r w:rsidRPr="00EC4B01">
        <w:rPr>
          <w:b/>
          <w:bCs/>
          <w:sz w:val="32"/>
          <w:szCs w:val="32"/>
        </w:rPr>
        <w:t xml:space="preserve">Resolutions Approving Payments </w:t>
      </w:r>
      <w:r w:rsidRPr="00EC4B01">
        <w:rPr>
          <w:b/>
          <w:bCs/>
          <w:sz w:val="32"/>
          <w:szCs w:val="32"/>
        </w:rPr>
        <w:t>for</w:t>
      </w:r>
      <w:r w:rsidRPr="00EC4B01">
        <w:rPr>
          <w:b/>
          <w:bCs/>
          <w:sz w:val="32"/>
          <w:szCs w:val="32"/>
        </w:rPr>
        <w:t xml:space="preserve"> Purchases Lacking Pre-audit </w:t>
      </w:r>
    </w:p>
    <w:p w14:paraId="0A5911D8" w14:textId="77777777" w:rsidR="00EC4B01" w:rsidRDefault="00EC4B01" w:rsidP="00620ADD">
      <w:pPr>
        <w:rPr>
          <w:b/>
          <w:bCs/>
          <w:sz w:val="32"/>
          <w:szCs w:val="32"/>
        </w:rPr>
      </w:pPr>
    </w:p>
    <w:p w14:paraId="5DAF4DC3" w14:textId="514C0D9A" w:rsidR="00EC4B01" w:rsidRDefault="00EC4B01" w:rsidP="00EC4B01">
      <w:pPr>
        <w:spacing w:after="150"/>
        <w:rPr>
          <w:sz w:val="24"/>
          <w:szCs w:val="24"/>
        </w:rPr>
      </w:pPr>
      <w:r w:rsidRPr="007C476E">
        <w:rPr>
          <w:sz w:val="24"/>
          <w:szCs w:val="24"/>
        </w:rPr>
        <w:t xml:space="preserve">Town Manager Parrish presented two resolutions approving payment for purchases made without the required pre-audit. She explained that the pre-audit requirement is difficult to satisfy for purchases made </w:t>
      </w:r>
      <w:r w:rsidRPr="007C476E">
        <w:rPr>
          <w:sz w:val="24"/>
          <w:szCs w:val="24"/>
        </w:rPr>
        <w:t>off-site and</w:t>
      </w:r>
      <w:r w:rsidRPr="007C476E">
        <w:rPr>
          <w:sz w:val="24"/>
          <w:szCs w:val="24"/>
        </w:rPr>
        <w:t xml:space="preserve"> noted that she has asked Finance staff to develop a policy to make purchasing card usage less cumbersome while still complying with General Statute requirements. She asked that the Board's motion specifically reference all purchases listed in the resolutions.</w:t>
      </w:r>
    </w:p>
    <w:p w14:paraId="59EBEFF5" w14:textId="35D44022" w:rsidR="007C476E" w:rsidRPr="00EC4B01" w:rsidRDefault="007C476E" w:rsidP="007C476E">
      <w:pPr>
        <w:pStyle w:val="Aside"/>
        <w:spacing w:before="120" w:after="120"/>
        <w:rPr>
          <w:i/>
          <w:iCs/>
          <w:sz w:val="24"/>
          <w:szCs w:val="24"/>
        </w:rPr>
      </w:pPr>
      <w:r w:rsidRPr="00EC4B01">
        <w:rPr>
          <w:i/>
          <w:iCs/>
          <w:sz w:val="24"/>
          <w:szCs w:val="24"/>
        </w:rPr>
        <w:t xml:space="preserve">Motion to approve </w:t>
      </w:r>
      <w:r>
        <w:rPr>
          <w:i/>
          <w:iCs/>
          <w:sz w:val="24"/>
          <w:szCs w:val="24"/>
        </w:rPr>
        <w:t>Resolution #26-09-001 and Resolution #26-09-002</w:t>
      </w:r>
      <w:r w:rsidRPr="00EC4B01">
        <w:rPr>
          <w:i/>
          <w:iCs/>
          <w:sz w:val="24"/>
          <w:szCs w:val="24"/>
        </w:rPr>
        <w:t xml:space="preserve"> to a</w:t>
      </w:r>
      <w:r>
        <w:rPr>
          <w:i/>
          <w:iCs/>
          <w:sz w:val="24"/>
          <w:szCs w:val="24"/>
        </w:rPr>
        <w:t>pprove all purchases on both resolutions was made by Commissioner Grant Dasher and seconded by Mason Blake. The motion carried unanimously.</w:t>
      </w:r>
    </w:p>
    <w:p w14:paraId="502961F5" w14:textId="77777777" w:rsidR="007C476E" w:rsidRDefault="007C476E" w:rsidP="007C476E">
      <w:pPr>
        <w:pStyle w:val="Heading2"/>
        <w:rPr>
          <w:rFonts w:ascii="Times New Roman" w:hAnsi="Times New Roman" w:cs="Times New Roman"/>
          <w:b/>
          <w:bCs/>
        </w:rPr>
      </w:pPr>
      <w:r w:rsidRPr="007C476E">
        <w:rPr>
          <w:rFonts w:ascii="Times New Roman" w:hAnsi="Times New Roman" w:cs="Times New Roman"/>
          <w:b/>
          <w:bCs/>
        </w:rPr>
        <w:t>Public Comment</w:t>
      </w:r>
    </w:p>
    <w:p w14:paraId="38C4F19E" w14:textId="72C4A43C" w:rsidR="007C476E" w:rsidRDefault="00FF40EF" w:rsidP="007C476E">
      <w:pPr>
        <w:spacing w:after="150"/>
        <w:rPr>
          <w:sz w:val="24"/>
          <w:szCs w:val="24"/>
        </w:rPr>
      </w:pPr>
      <w:r>
        <w:rPr>
          <w:sz w:val="24"/>
          <w:szCs w:val="24"/>
        </w:rPr>
        <w:t>There were no further public comments at this time.</w:t>
      </w:r>
    </w:p>
    <w:p w14:paraId="5BC32901" w14:textId="77777777" w:rsidR="00FF40EF" w:rsidRPr="00FF40EF" w:rsidRDefault="00FF40EF" w:rsidP="00FF40EF">
      <w:pPr>
        <w:pStyle w:val="Heading2"/>
        <w:rPr>
          <w:rFonts w:ascii="Times New Roman" w:hAnsi="Times New Roman" w:cs="Times New Roman"/>
          <w:b/>
          <w:bCs/>
        </w:rPr>
      </w:pPr>
      <w:r w:rsidRPr="00FF40EF">
        <w:rPr>
          <w:rFonts w:ascii="Times New Roman" w:hAnsi="Times New Roman" w:cs="Times New Roman"/>
          <w:b/>
          <w:bCs/>
        </w:rPr>
        <w:t>Commissioner Communications</w:t>
      </w:r>
    </w:p>
    <w:p w14:paraId="6909045F" w14:textId="1ABB4BB9" w:rsidR="00FF40EF" w:rsidRDefault="00FF40EF" w:rsidP="00FF40EF">
      <w:pPr>
        <w:spacing w:after="150"/>
        <w:rPr>
          <w:sz w:val="24"/>
          <w:szCs w:val="24"/>
        </w:rPr>
      </w:pPr>
      <w:r>
        <w:rPr>
          <w:sz w:val="24"/>
          <w:szCs w:val="24"/>
        </w:rPr>
        <w:t>There were no Commissioner Communications at this time.</w:t>
      </w:r>
    </w:p>
    <w:p w14:paraId="50A636B4" w14:textId="77777777" w:rsidR="00FF40EF" w:rsidRPr="00FF40EF" w:rsidRDefault="00FF40EF" w:rsidP="00FF40EF">
      <w:pPr>
        <w:pStyle w:val="Heading2"/>
        <w:rPr>
          <w:rFonts w:ascii="Times New Roman" w:hAnsi="Times New Roman" w:cs="Times New Roman"/>
          <w:b/>
          <w:bCs/>
        </w:rPr>
      </w:pPr>
      <w:r w:rsidRPr="00FF40EF">
        <w:rPr>
          <w:rFonts w:ascii="Times New Roman" w:hAnsi="Times New Roman" w:cs="Times New Roman"/>
          <w:b/>
          <w:bCs/>
        </w:rPr>
        <w:t>Dates To Remember</w:t>
      </w:r>
    </w:p>
    <w:p w14:paraId="138D66F8" w14:textId="77777777" w:rsidR="00FF40EF" w:rsidRPr="00FF40EF" w:rsidRDefault="00FF40EF" w:rsidP="00FF40EF">
      <w:pPr>
        <w:spacing w:after="150"/>
        <w:rPr>
          <w:sz w:val="24"/>
          <w:szCs w:val="24"/>
        </w:rPr>
      </w:pPr>
      <w:r w:rsidRPr="00FF40EF">
        <w:rPr>
          <w:sz w:val="24"/>
          <w:szCs w:val="24"/>
        </w:rPr>
        <w:t>The following upcoming meetings and events were noted:</w:t>
      </w:r>
    </w:p>
    <w:p w14:paraId="3AD1582E" w14:textId="1C8A9B93" w:rsidR="00FF40EF" w:rsidRPr="00FF40EF" w:rsidRDefault="00FF40EF" w:rsidP="00FF40EF">
      <w:pPr>
        <w:pStyle w:val="ListParagraph"/>
        <w:numPr>
          <w:ilvl w:val="0"/>
          <w:numId w:val="4"/>
        </w:numPr>
        <w:spacing w:after="120"/>
        <w:rPr>
          <w:sz w:val="24"/>
          <w:szCs w:val="24"/>
        </w:rPr>
      </w:pPr>
      <w:r w:rsidRPr="00FF40EF">
        <w:rPr>
          <w:sz w:val="24"/>
          <w:szCs w:val="24"/>
        </w:rPr>
        <w:t xml:space="preserve">Landcare – Wednesday, October </w:t>
      </w:r>
      <w:r>
        <w:rPr>
          <w:sz w:val="24"/>
          <w:szCs w:val="24"/>
        </w:rPr>
        <w:t>7</w:t>
      </w:r>
      <w:r w:rsidRPr="00FF40EF">
        <w:rPr>
          <w:sz w:val="24"/>
          <w:szCs w:val="24"/>
        </w:rPr>
        <w:t>, 2026, 9:00 AM, Town Hall (with Zoom option</w:t>
      </w:r>
      <w:r>
        <w:rPr>
          <w:sz w:val="24"/>
          <w:szCs w:val="24"/>
        </w:rPr>
        <w:t>s</w:t>
      </w:r>
      <w:r w:rsidRPr="00FF40EF">
        <w:rPr>
          <w:sz w:val="24"/>
          <w:szCs w:val="24"/>
        </w:rPr>
        <w:t>)</w:t>
      </w:r>
    </w:p>
    <w:p w14:paraId="0C309DFA" w14:textId="0C7F186C" w:rsidR="00FF40EF" w:rsidRPr="00FF40EF" w:rsidRDefault="00FF40EF" w:rsidP="00FF40EF">
      <w:pPr>
        <w:pStyle w:val="ListParagraph"/>
        <w:numPr>
          <w:ilvl w:val="0"/>
          <w:numId w:val="4"/>
        </w:numPr>
        <w:spacing w:after="120"/>
        <w:rPr>
          <w:sz w:val="24"/>
          <w:szCs w:val="24"/>
        </w:rPr>
      </w:pPr>
      <w:r w:rsidRPr="00FF40EF">
        <w:rPr>
          <w:sz w:val="24"/>
          <w:szCs w:val="24"/>
        </w:rPr>
        <w:t>October Town Council Meeting – Thursday, October 8, 2026, 6:00 PM, Town Hall (with Zoom option</w:t>
      </w:r>
      <w:r>
        <w:rPr>
          <w:sz w:val="24"/>
          <w:szCs w:val="24"/>
        </w:rPr>
        <w:t>s</w:t>
      </w:r>
      <w:r w:rsidRPr="00FF40EF">
        <w:rPr>
          <w:sz w:val="24"/>
          <w:szCs w:val="24"/>
        </w:rPr>
        <w:t>); Public Forum begins at 5:30 PM</w:t>
      </w:r>
    </w:p>
    <w:p w14:paraId="40293B50" w14:textId="02D88C54" w:rsidR="00FF40EF" w:rsidRPr="00FF40EF" w:rsidRDefault="00FF40EF" w:rsidP="00FF40EF">
      <w:pPr>
        <w:pStyle w:val="ListParagraph"/>
        <w:numPr>
          <w:ilvl w:val="0"/>
          <w:numId w:val="4"/>
        </w:numPr>
        <w:spacing w:after="120"/>
        <w:rPr>
          <w:sz w:val="24"/>
          <w:szCs w:val="24"/>
        </w:rPr>
      </w:pPr>
      <w:r w:rsidRPr="00FF40EF">
        <w:rPr>
          <w:sz w:val="24"/>
          <w:szCs w:val="24"/>
        </w:rPr>
        <w:t>Tree Board – Tuesday, October 13, 2026, 9:00–10:00 AM, Town Hall (with Zoom option</w:t>
      </w:r>
      <w:r>
        <w:rPr>
          <w:sz w:val="24"/>
          <w:szCs w:val="24"/>
        </w:rPr>
        <w:t>s</w:t>
      </w:r>
      <w:r w:rsidRPr="00FF40EF">
        <w:rPr>
          <w:sz w:val="24"/>
          <w:szCs w:val="24"/>
        </w:rPr>
        <w:t>)</w:t>
      </w:r>
    </w:p>
    <w:p w14:paraId="08D54E72" w14:textId="77777777" w:rsidR="00FF40EF" w:rsidRPr="00FF40EF" w:rsidRDefault="00FF40EF" w:rsidP="00FF40EF">
      <w:pPr>
        <w:pStyle w:val="ListParagraph"/>
        <w:numPr>
          <w:ilvl w:val="0"/>
          <w:numId w:val="4"/>
        </w:numPr>
        <w:spacing w:after="120"/>
        <w:rPr>
          <w:sz w:val="24"/>
          <w:szCs w:val="24"/>
        </w:rPr>
      </w:pPr>
      <w:r w:rsidRPr="00FF40EF">
        <w:rPr>
          <w:sz w:val="24"/>
          <w:szCs w:val="24"/>
        </w:rPr>
        <w:t>Planning &amp; Zoning Commission – October 15, 2026, 10:30 AM</w:t>
      </w:r>
    </w:p>
    <w:p w14:paraId="7A2F31D8" w14:textId="5CFF501C" w:rsidR="00FF40EF" w:rsidRDefault="00FF40EF" w:rsidP="00FF40EF">
      <w:pPr>
        <w:pStyle w:val="ListParagraph"/>
        <w:numPr>
          <w:ilvl w:val="0"/>
          <w:numId w:val="4"/>
        </w:numPr>
        <w:spacing w:after="120"/>
        <w:rPr>
          <w:sz w:val="24"/>
          <w:szCs w:val="24"/>
        </w:rPr>
      </w:pPr>
      <w:r w:rsidRPr="00FF40EF">
        <w:rPr>
          <w:sz w:val="24"/>
          <w:szCs w:val="24"/>
        </w:rPr>
        <w:t>Board of Adjustment – Thursday, October 2</w:t>
      </w:r>
      <w:r w:rsidRPr="00FF40EF">
        <w:rPr>
          <w:sz w:val="24"/>
          <w:szCs w:val="24"/>
        </w:rPr>
        <w:t>9</w:t>
      </w:r>
      <w:r w:rsidRPr="00FF40EF">
        <w:rPr>
          <w:sz w:val="24"/>
          <w:szCs w:val="24"/>
        </w:rPr>
        <w:t>, 2026, 5:00 PM, Town Hall (with Zoom option, if needed)</w:t>
      </w:r>
    </w:p>
    <w:p w14:paraId="0F4869BA" w14:textId="77777777" w:rsidR="005B3F83" w:rsidRDefault="005B3F83" w:rsidP="005B3F83">
      <w:pPr>
        <w:spacing w:after="120"/>
        <w:rPr>
          <w:b/>
          <w:bCs/>
          <w:sz w:val="32"/>
          <w:szCs w:val="32"/>
        </w:rPr>
      </w:pPr>
    </w:p>
    <w:p w14:paraId="436F787B" w14:textId="36E9E80C" w:rsidR="005B3F83" w:rsidRDefault="005B3F83" w:rsidP="005B3F83">
      <w:pPr>
        <w:spacing w:after="120"/>
        <w:rPr>
          <w:b/>
          <w:bCs/>
          <w:sz w:val="32"/>
          <w:szCs w:val="32"/>
        </w:rPr>
      </w:pPr>
      <w:r>
        <w:rPr>
          <w:b/>
          <w:bCs/>
          <w:sz w:val="32"/>
          <w:szCs w:val="32"/>
        </w:rPr>
        <w:t>Closed Session</w:t>
      </w:r>
    </w:p>
    <w:p w14:paraId="01A0D036" w14:textId="2B85283C" w:rsidR="005B3F83" w:rsidRDefault="005B3F83" w:rsidP="005B3F83">
      <w:pPr>
        <w:spacing w:after="120"/>
        <w:rPr>
          <w:sz w:val="24"/>
          <w:szCs w:val="24"/>
        </w:rPr>
      </w:pPr>
      <w:r>
        <w:rPr>
          <w:sz w:val="24"/>
          <w:szCs w:val="24"/>
        </w:rPr>
        <w:t xml:space="preserve">Mayor Pro Tem Kitty Fouche moved that the Town Council </w:t>
      </w:r>
      <w:proofErr w:type="gramStart"/>
      <w:r>
        <w:rPr>
          <w:sz w:val="24"/>
          <w:szCs w:val="24"/>
        </w:rPr>
        <w:t>enter into</w:t>
      </w:r>
      <w:proofErr w:type="gramEnd"/>
      <w:r>
        <w:rPr>
          <w:sz w:val="24"/>
          <w:szCs w:val="24"/>
        </w:rPr>
        <w:t xml:space="preserve"> Closed Session pursuant to G.S. 143-318.11(a)(3) to consult with an attorney regarding ongoing litigation, specifically Hayner et al vs. Mountain Retreat Association and Town of Montreat. Commissioner Grant Dasher seconded and the motion carried 3/1.</w:t>
      </w:r>
    </w:p>
    <w:p w14:paraId="0D99A032" w14:textId="311C1B0A" w:rsidR="005B3F83" w:rsidRDefault="005B3F83" w:rsidP="005B3F83">
      <w:pPr>
        <w:spacing w:after="150"/>
        <w:rPr>
          <w:sz w:val="24"/>
          <w:szCs w:val="24"/>
        </w:rPr>
      </w:pPr>
      <w:r>
        <w:rPr>
          <w:sz w:val="24"/>
          <w:szCs w:val="24"/>
        </w:rPr>
        <w:lastRenderedPageBreak/>
        <w:t>The following occurred after returning to Open Session at 8:06 pm.</w:t>
      </w:r>
    </w:p>
    <w:p w14:paraId="03F0429E" w14:textId="267598D1" w:rsidR="005B3F83" w:rsidRDefault="005B3F83" w:rsidP="005B3F83">
      <w:pPr>
        <w:spacing w:after="150"/>
        <w:rPr>
          <w:sz w:val="24"/>
          <w:szCs w:val="24"/>
        </w:rPr>
      </w:pPr>
      <w:r>
        <w:rPr>
          <w:sz w:val="24"/>
          <w:szCs w:val="24"/>
        </w:rPr>
        <w:t>Commissioner Grant Dasher moved to allow the Town Manager to execute all documents necessary to resolve the matters between Hayner et al vs. MRA and Town of Montreat.</w:t>
      </w:r>
      <w:r w:rsidR="00E65D22">
        <w:rPr>
          <w:sz w:val="24"/>
          <w:szCs w:val="24"/>
        </w:rPr>
        <w:t xml:space="preserve"> Commissioner Mason Blake seconded and the motion carried 3/0.</w:t>
      </w:r>
    </w:p>
    <w:p w14:paraId="59A35D67" w14:textId="77777777" w:rsidR="005B3F83" w:rsidRDefault="005B3F83" w:rsidP="005B3F83">
      <w:pPr>
        <w:spacing w:after="150"/>
        <w:rPr>
          <w:b/>
          <w:bCs/>
          <w:sz w:val="28"/>
          <w:szCs w:val="28"/>
        </w:rPr>
      </w:pPr>
      <w:r>
        <w:rPr>
          <w:b/>
          <w:bCs/>
          <w:sz w:val="28"/>
          <w:szCs w:val="28"/>
        </w:rPr>
        <w:t>Adjournment</w:t>
      </w:r>
    </w:p>
    <w:p w14:paraId="6B431DF2" w14:textId="68ED5658" w:rsidR="005B3F83" w:rsidRDefault="005B3F83" w:rsidP="005B3F83">
      <w:pPr>
        <w:pStyle w:val="Aside"/>
        <w:spacing w:before="120" w:after="120"/>
        <w:rPr>
          <w:i/>
          <w:iCs/>
          <w:sz w:val="24"/>
          <w:szCs w:val="24"/>
        </w:rPr>
      </w:pPr>
      <w:r w:rsidRPr="004D671A">
        <w:rPr>
          <w:i/>
          <w:iCs/>
          <w:sz w:val="24"/>
          <w:szCs w:val="24"/>
        </w:rPr>
        <w:t xml:space="preserve">Motion by </w:t>
      </w:r>
      <w:r w:rsidR="00E65D22">
        <w:rPr>
          <w:i/>
          <w:iCs/>
          <w:sz w:val="24"/>
          <w:szCs w:val="24"/>
        </w:rPr>
        <w:t xml:space="preserve">Mayor Pro Tem Kitty Fouche </w:t>
      </w:r>
      <w:r w:rsidRPr="004D671A">
        <w:rPr>
          <w:i/>
          <w:iCs/>
          <w:sz w:val="24"/>
          <w:szCs w:val="24"/>
        </w:rPr>
        <w:t>to</w:t>
      </w:r>
      <w:r>
        <w:rPr>
          <w:i/>
          <w:iCs/>
          <w:sz w:val="24"/>
          <w:szCs w:val="24"/>
        </w:rPr>
        <w:t xml:space="preserve"> adjourn the meeting</w:t>
      </w:r>
      <w:r w:rsidRPr="004D671A">
        <w:rPr>
          <w:i/>
          <w:iCs/>
          <w:sz w:val="24"/>
          <w:szCs w:val="24"/>
        </w:rPr>
        <w:t xml:space="preserve">. Seconded by Commissioner </w:t>
      </w:r>
      <w:r>
        <w:rPr>
          <w:i/>
          <w:iCs/>
          <w:sz w:val="24"/>
          <w:szCs w:val="24"/>
        </w:rPr>
        <w:t>Grant Dasher</w:t>
      </w:r>
      <w:r w:rsidRPr="004D671A">
        <w:rPr>
          <w:i/>
          <w:iCs/>
          <w:sz w:val="24"/>
          <w:szCs w:val="24"/>
        </w:rPr>
        <w:t>. Motion carried unanimously.</w:t>
      </w:r>
      <w:r>
        <w:rPr>
          <w:i/>
          <w:iCs/>
          <w:sz w:val="24"/>
          <w:szCs w:val="24"/>
        </w:rPr>
        <w:t xml:space="preserve"> Meeting was adjourned at </w:t>
      </w:r>
      <w:r w:rsidR="00E65D22">
        <w:rPr>
          <w:i/>
          <w:iCs/>
          <w:sz w:val="24"/>
          <w:szCs w:val="24"/>
        </w:rPr>
        <w:t>8</w:t>
      </w:r>
      <w:r>
        <w:rPr>
          <w:i/>
          <w:iCs/>
          <w:sz w:val="24"/>
          <w:szCs w:val="24"/>
        </w:rPr>
        <w:t>:0</w:t>
      </w:r>
      <w:r w:rsidR="00E65D22">
        <w:rPr>
          <w:i/>
          <w:iCs/>
          <w:sz w:val="24"/>
          <w:szCs w:val="24"/>
        </w:rPr>
        <w:t>7</w:t>
      </w:r>
      <w:r>
        <w:rPr>
          <w:i/>
          <w:iCs/>
          <w:sz w:val="24"/>
          <w:szCs w:val="24"/>
        </w:rPr>
        <w:t xml:space="preserve"> pm.</w:t>
      </w:r>
    </w:p>
    <w:p w14:paraId="60118A57" w14:textId="77777777" w:rsidR="002E20D8" w:rsidRDefault="002E20D8" w:rsidP="002E20D8"/>
    <w:p w14:paraId="245FBB40" w14:textId="77777777" w:rsidR="002E20D8" w:rsidRDefault="002E20D8" w:rsidP="002E20D8"/>
    <w:p w14:paraId="02A7440C" w14:textId="018E0A67" w:rsidR="002E20D8" w:rsidRDefault="002E20D8" w:rsidP="002E20D8">
      <w:proofErr w:type="gramStart"/>
      <w:r>
        <w:t>_______________________________</w:t>
      </w:r>
      <w:r>
        <w:tab/>
      </w:r>
      <w:r>
        <w:tab/>
      </w:r>
      <w:r>
        <w:tab/>
      </w:r>
      <w:proofErr w:type="gramEnd"/>
      <w:r>
        <w:t>_____________________________________</w:t>
      </w:r>
    </w:p>
    <w:p w14:paraId="2A9276F0" w14:textId="444316CA" w:rsidR="002E20D8" w:rsidRPr="00FC2291" w:rsidRDefault="00FC2291" w:rsidP="002E20D8">
      <w:pPr>
        <w:rPr>
          <w:sz w:val="24"/>
          <w:szCs w:val="24"/>
        </w:rPr>
      </w:pPr>
      <w:r w:rsidRPr="00FC2291">
        <w:rPr>
          <w:sz w:val="24"/>
          <w:szCs w:val="24"/>
        </w:rPr>
        <w:t>Mayor Tim Helms</w:t>
      </w:r>
      <w:r w:rsidRPr="00FC2291">
        <w:rPr>
          <w:sz w:val="24"/>
          <w:szCs w:val="24"/>
        </w:rPr>
        <w:tab/>
      </w:r>
      <w:r w:rsidRPr="00FC2291">
        <w:rPr>
          <w:sz w:val="24"/>
          <w:szCs w:val="24"/>
        </w:rPr>
        <w:tab/>
      </w:r>
      <w:r w:rsidRPr="00FC2291">
        <w:rPr>
          <w:sz w:val="24"/>
          <w:szCs w:val="24"/>
        </w:rPr>
        <w:tab/>
      </w:r>
      <w:r w:rsidRPr="00FC2291">
        <w:rPr>
          <w:sz w:val="24"/>
          <w:szCs w:val="24"/>
        </w:rPr>
        <w:tab/>
      </w:r>
      <w:r w:rsidRPr="00FC2291">
        <w:rPr>
          <w:sz w:val="24"/>
          <w:szCs w:val="24"/>
        </w:rPr>
        <w:tab/>
        <w:t>Town Clerk Angie Murphy</w:t>
      </w:r>
    </w:p>
    <w:p w14:paraId="77C3559F" w14:textId="77777777" w:rsidR="00793D6A" w:rsidRPr="00FC5CF7" w:rsidRDefault="00793D6A">
      <w:pPr>
        <w:spacing w:after="150"/>
        <w:rPr>
          <w:b/>
          <w:bCs/>
          <w:sz w:val="28"/>
          <w:szCs w:val="28"/>
        </w:rPr>
      </w:pPr>
    </w:p>
    <w:sectPr w:rsidR="00793D6A" w:rsidRPr="00FC5CF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0709B"/>
    <w:multiLevelType w:val="hybridMultilevel"/>
    <w:tmpl w:val="8884A456"/>
    <w:lvl w:ilvl="0" w:tplc="1F4E3610">
      <w:start w:val="1"/>
      <w:numFmt w:val="bullet"/>
      <w:lvlText w:val="●"/>
      <w:lvlJc w:val="left"/>
      <w:pPr>
        <w:ind w:left="720" w:hanging="360"/>
      </w:pPr>
    </w:lvl>
    <w:lvl w:ilvl="1" w:tplc="68B8D244">
      <w:start w:val="1"/>
      <w:numFmt w:val="bullet"/>
      <w:lvlText w:val="○"/>
      <w:lvlJc w:val="left"/>
      <w:pPr>
        <w:ind w:left="1440" w:hanging="360"/>
      </w:pPr>
    </w:lvl>
    <w:lvl w:ilvl="2" w:tplc="F0824B6C">
      <w:start w:val="1"/>
      <w:numFmt w:val="bullet"/>
      <w:lvlText w:val="■"/>
      <w:lvlJc w:val="left"/>
      <w:pPr>
        <w:ind w:left="2160" w:hanging="360"/>
      </w:pPr>
    </w:lvl>
    <w:lvl w:ilvl="3" w:tplc="BE10F000">
      <w:start w:val="1"/>
      <w:numFmt w:val="bullet"/>
      <w:lvlText w:val="●"/>
      <w:lvlJc w:val="left"/>
      <w:pPr>
        <w:ind w:left="2880" w:hanging="360"/>
      </w:pPr>
    </w:lvl>
    <w:lvl w:ilvl="4" w:tplc="E4F41280">
      <w:start w:val="1"/>
      <w:numFmt w:val="bullet"/>
      <w:lvlText w:val="○"/>
      <w:lvlJc w:val="left"/>
      <w:pPr>
        <w:ind w:left="3600" w:hanging="360"/>
      </w:pPr>
    </w:lvl>
    <w:lvl w:ilvl="5" w:tplc="FCA60372">
      <w:start w:val="1"/>
      <w:numFmt w:val="bullet"/>
      <w:lvlText w:val="■"/>
      <w:lvlJc w:val="left"/>
      <w:pPr>
        <w:ind w:left="4320" w:hanging="360"/>
      </w:pPr>
    </w:lvl>
    <w:lvl w:ilvl="6" w:tplc="7C9E5436">
      <w:start w:val="1"/>
      <w:numFmt w:val="bullet"/>
      <w:lvlText w:val="●"/>
      <w:lvlJc w:val="left"/>
      <w:pPr>
        <w:ind w:left="5040" w:hanging="360"/>
      </w:pPr>
    </w:lvl>
    <w:lvl w:ilvl="7" w:tplc="0EDC4F46">
      <w:start w:val="1"/>
      <w:numFmt w:val="bullet"/>
      <w:lvlText w:val="●"/>
      <w:lvlJc w:val="left"/>
      <w:pPr>
        <w:ind w:left="5760" w:hanging="360"/>
      </w:pPr>
    </w:lvl>
    <w:lvl w:ilvl="8" w:tplc="BA9098F4">
      <w:start w:val="1"/>
      <w:numFmt w:val="bullet"/>
      <w:lvlText w:val="●"/>
      <w:lvlJc w:val="left"/>
      <w:pPr>
        <w:ind w:left="6480" w:hanging="360"/>
      </w:pPr>
    </w:lvl>
  </w:abstractNum>
  <w:abstractNum w:abstractNumId="1" w15:restartNumberingAfterBreak="0">
    <w:nsid w:val="252A7F92"/>
    <w:multiLevelType w:val="hybridMultilevel"/>
    <w:tmpl w:val="BC72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C6085"/>
    <w:multiLevelType w:val="hybridMultilevel"/>
    <w:tmpl w:val="4A8A0956"/>
    <w:lvl w:ilvl="0" w:tplc="A8623A4E">
      <w:start w:val="1"/>
      <w:numFmt w:val="bullet"/>
      <w:lvlText w:val="●"/>
      <w:lvlJc w:val="left"/>
      <w:pPr>
        <w:ind w:left="720" w:hanging="360"/>
      </w:pPr>
    </w:lvl>
    <w:lvl w:ilvl="1" w:tplc="15BE9894">
      <w:start w:val="1"/>
      <w:numFmt w:val="bullet"/>
      <w:lvlText w:val="○"/>
      <w:lvlJc w:val="left"/>
      <w:pPr>
        <w:ind w:left="1440" w:hanging="360"/>
      </w:pPr>
    </w:lvl>
    <w:lvl w:ilvl="2" w:tplc="FDA2E524">
      <w:start w:val="1"/>
      <w:numFmt w:val="bullet"/>
      <w:lvlText w:val="■"/>
      <w:lvlJc w:val="left"/>
      <w:pPr>
        <w:ind w:left="2160" w:hanging="360"/>
      </w:pPr>
    </w:lvl>
    <w:lvl w:ilvl="3" w:tplc="10F035DA">
      <w:start w:val="1"/>
      <w:numFmt w:val="bullet"/>
      <w:lvlText w:val="●"/>
      <w:lvlJc w:val="left"/>
      <w:pPr>
        <w:ind w:left="2880" w:hanging="360"/>
      </w:pPr>
    </w:lvl>
    <w:lvl w:ilvl="4" w:tplc="63F62B6C">
      <w:start w:val="1"/>
      <w:numFmt w:val="bullet"/>
      <w:lvlText w:val="○"/>
      <w:lvlJc w:val="left"/>
      <w:pPr>
        <w:ind w:left="3600" w:hanging="360"/>
      </w:pPr>
    </w:lvl>
    <w:lvl w:ilvl="5" w:tplc="51801504">
      <w:start w:val="1"/>
      <w:numFmt w:val="bullet"/>
      <w:lvlText w:val="■"/>
      <w:lvlJc w:val="left"/>
      <w:pPr>
        <w:ind w:left="4320" w:hanging="360"/>
      </w:pPr>
    </w:lvl>
    <w:lvl w:ilvl="6" w:tplc="88C2202E">
      <w:start w:val="1"/>
      <w:numFmt w:val="bullet"/>
      <w:lvlText w:val="●"/>
      <w:lvlJc w:val="left"/>
      <w:pPr>
        <w:ind w:left="5040" w:hanging="360"/>
      </w:pPr>
    </w:lvl>
    <w:lvl w:ilvl="7" w:tplc="E85CBA38">
      <w:start w:val="1"/>
      <w:numFmt w:val="bullet"/>
      <w:lvlText w:val="●"/>
      <w:lvlJc w:val="left"/>
      <w:pPr>
        <w:ind w:left="5760" w:hanging="360"/>
      </w:pPr>
    </w:lvl>
    <w:lvl w:ilvl="8" w:tplc="6E08C2C4">
      <w:start w:val="1"/>
      <w:numFmt w:val="bullet"/>
      <w:lvlText w:val="●"/>
      <w:lvlJc w:val="left"/>
      <w:pPr>
        <w:ind w:left="6480" w:hanging="360"/>
      </w:pPr>
    </w:lvl>
  </w:abstractNum>
  <w:abstractNum w:abstractNumId="3" w15:restartNumberingAfterBreak="0">
    <w:nsid w:val="68B070F3"/>
    <w:multiLevelType w:val="multilevel"/>
    <w:tmpl w:val="A5F88586"/>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C34284D"/>
    <w:multiLevelType w:val="hybridMultilevel"/>
    <w:tmpl w:val="0C7A003C"/>
    <w:lvl w:ilvl="0" w:tplc="4BB265AC">
      <w:start w:val="1"/>
      <w:numFmt w:val="bullet"/>
      <w:lvlText w:val="●"/>
      <w:lvlJc w:val="left"/>
      <w:pPr>
        <w:ind w:left="720" w:hanging="360"/>
      </w:pPr>
    </w:lvl>
    <w:lvl w:ilvl="1" w:tplc="D0606ECC">
      <w:start w:val="1"/>
      <w:numFmt w:val="bullet"/>
      <w:lvlText w:val="○"/>
      <w:lvlJc w:val="left"/>
      <w:pPr>
        <w:ind w:left="1440" w:hanging="360"/>
      </w:pPr>
    </w:lvl>
    <w:lvl w:ilvl="2" w:tplc="F2C29908">
      <w:start w:val="1"/>
      <w:numFmt w:val="bullet"/>
      <w:lvlText w:val="■"/>
      <w:lvlJc w:val="left"/>
      <w:pPr>
        <w:ind w:left="2160" w:hanging="360"/>
      </w:pPr>
    </w:lvl>
    <w:lvl w:ilvl="3" w:tplc="721E7902">
      <w:start w:val="1"/>
      <w:numFmt w:val="bullet"/>
      <w:lvlText w:val="●"/>
      <w:lvlJc w:val="left"/>
      <w:pPr>
        <w:ind w:left="2880" w:hanging="360"/>
      </w:pPr>
    </w:lvl>
    <w:lvl w:ilvl="4" w:tplc="B8B2347A">
      <w:start w:val="1"/>
      <w:numFmt w:val="bullet"/>
      <w:lvlText w:val="○"/>
      <w:lvlJc w:val="left"/>
      <w:pPr>
        <w:ind w:left="3600" w:hanging="360"/>
      </w:pPr>
    </w:lvl>
    <w:lvl w:ilvl="5" w:tplc="97066C26">
      <w:start w:val="1"/>
      <w:numFmt w:val="bullet"/>
      <w:lvlText w:val="■"/>
      <w:lvlJc w:val="left"/>
      <w:pPr>
        <w:ind w:left="4320" w:hanging="360"/>
      </w:pPr>
    </w:lvl>
    <w:lvl w:ilvl="6" w:tplc="8C08A37C">
      <w:start w:val="1"/>
      <w:numFmt w:val="bullet"/>
      <w:lvlText w:val="●"/>
      <w:lvlJc w:val="left"/>
      <w:pPr>
        <w:ind w:left="5040" w:hanging="360"/>
      </w:pPr>
    </w:lvl>
    <w:lvl w:ilvl="7" w:tplc="35B26644">
      <w:start w:val="1"/>
      <w:numFmt w:val="bullet"/>
      <w:lvlText w:val="●"/>
      <w:lvlJc w:val="left"/>
      <w:pPr>
        <w:ind w:left="5760" w:hanging="360"/>
      </w:pPr>
    </w:lvl>
    <w:lvl w:ilvl="8" w:tplc="C180C212">
      <w:start w:val="1"/>
      <w:numFmt w:val="bullet"/>
      <w:lvlText w:val="●"/>
      <w:lvlJc w:val="left"/>
      <w:pPr>
        <w:ind w:left="6480" w:hanging="360"/>
      </w:pPr>
    </w:lvl>
  </w:abstractNum>
  <w:num w:numId="1" w16cid:durableId="1758285000">
    <w:abstractNumId w:val="4"/>
    <w:lvlOverride w:ilvl="0">
      <w:startOverride w:val="1"/>
    </w:lvlOverride>
  </w:num>
  <w:num w:numId="2" w16cid:durableId="1125781275">
    <w:abstractNumId w:val="1"/>
  </w:num>
  <w:num w:numId="3" w16cid:durableId="1026056321">
    <w:abstractNumId w:val="2"/>
    <w:lvlOverride w:ilvl="0">
      <w:startOverride w:val="1"/>
    </w:lvlOverride>
  </w:num>
  <w:num w:numId="4" w16cid:durableId="11495213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140"/>
    <w:rsid w:val="000071D9"/>
    <w:rsid w:val="00031515"/>
    <w:rsid w:val="000438A4"/>
    <w:rsid w:val="00045171"/>
    <w:rsid w:val="00052A3D"/>
    <w:rsid w:val="000659A5"/>
    <w:rsid w:val="00096F1A"/>
    <w:rsid w:val="000A093B"/>
    <w:rsid w:val="000B7F97"/>
    <w:rsid w:val="000F0768"/>
    <w:rsid w:val="00103E16"/>
    <w:rsid w:val="00114085"/>
    <w:rsid w:val="00125FFD"/>
    <w:rsid w:val="0013392C"/>
    <w:rsid w:val="00133BE8"/>
    <w:rsid w:val="00156064"/>
    <w:rsid w:val="00164D70"/>
    <w:rsid w:val="00182AC5"/>
    <w:rsid w:val="00193EC0"/>
    <w:rsid w:val="001A3CBD"/>
    <w:rsid w:val="00221B1F"/>
    <w:rsid w:val="00232140"/>
    <w:rsid w:val="002668BF"/>
    <w:rsid w:val="0027183C"/>
    <w:rsid w:val="002877E5"/>
    <w:rsid w:val="002E20D8"/>
    <w:rsid w:val="002F61C1"/>
    <w:rsid w:val="00302DBE"/>
    <w:rsid w:val="00315EC9"/>
    <w:rsid w:val="0036148A"/>
    <w:rsid w:val="00372BD6"/>
    <w:rsid w:val="00386D75"/>
    <w:rsid w:val="003876DA"/>
    <w:rsid w:val="003A1DF3"/>
    <w:rsid w:val="003A7B4F"/>
    <w:rsid w:val="003B5AC3"/>
    <w:rsid w:val="003B7860"/>
    <w:rsid w:val="00410AD0"/>
    <w:rsid w:val="00415F64"/>
    <w:rsid w:val="00440B89"/>
    <w:rsid w:val="00471385"/>
    <w:rsid w:val="0047394F"/>
    <w:rsid w:val="004A5995"/>
    <w:rsid w:val="004B7B20"/>
    <w:rsid w:val="004D2170"/>
    <w:rsid w:val="004D42F9"/>
    <w:rsid w:val="004D671A"/>
    <w:rsid w:val="00507AE0"/>
    <w:rsid w:val="00523413"/>
    <w:rsid w:val="005345AF"/>
    <w:rsid w:val="0057320A"/>
    <w:rsid w:val="005B3F83"/>
    <w:rsid w:val="005C5E7A"/>
    <w:rsid w:val="00620ADD"/>
    <w:rsid w:val="00647325"/>
    <w:rsid w:val="00654D26"/>
    <w:rsid w:val="006C15EC"/>
    <w:rsid w:val="006D0E6B"/>
    <w:rsid w:val="006F4DC7"/>
    <w:rsid w:val="007030BD"/>
    <w:rsid w:val="0072167F"/>
    <w:rsid w:val="00730350"/>
    <w:rsid w:val="0074331D"/>
    <w:rsid w:val="00764546"/>
    <w:rsid w:val="00780189"/>
    <w:rsid w:val="00785C81"/>
    <w:rsid w:val="00793D6A"/>
    <w:rsid w:val="007B646F"/>
    <w:rsid w:val="007C2656"/>
    <w:rsid w:val="007C476E"/>
    <w:rsid w:val="00811510"/>
    <w:rsid w:val="0082281C"/>
    <w:rsid w:val="0083580F"/>
    <w:rsid w:val="008460B7"/>
    <w:rsid w:val="00883498"/>
    <w:rsid w:val="008F634B"/>
    <w:rsid w:val="00920513"/>
    <w:rsid w:val="009D470B"/>
    <w:rsid w:val="00A245FF"/>
    <w:rsid w:val="00A35CA4"/>
    <w:rsid w:val="00A50F9A"/>
    <w:rsid w:val="00A81C15"/>
    <w:rsid w:val="00A926C3"/>
    <w:rsid w:val="00AE6F35"/>
    <w:rsid w:val="00AF53FE"/>
    <w:rsid w:val="00B17110"/>
    <w:rsid w:val="00B43389"/>
    <w:rsid w:val="00B54360"/>
    <w:rsid w:val="00B6386A"/>
    <w:rsid w:val="00B816F1"/>
    <w:rsid w:val="00C05289"/>
    <w:rsid w:val="00C05A76"/>
    <w:rsid w:val="00C37ECC"/>
    <w:rsid w:val="00C419EA"/>
    <w:rsid w:val="00C54DE7"/>
    <w:rsid w:val="00CB062F"/>
    <w:rsid w:val="00CC5F1C"/>
    <w:rsid w:val="00CE1F69"/>
    <w:rsid w:val="00CE28CA"/>
    <w:rsid w:val="00D14BF5"/>
    <w:rsid w:val="00D6453A"/>
    <w:rsid w:val="00D648FA"/>
    <w:rsid w:val="00D6542D"/>
    <w:rsid w:val="00D743F5"/>
    <w:rsid w:val="00D74CD4"/>
    <w:rsid w:val="00D77E53"/>
    <w:rsid w:val="00DA3CA0"/>
    <w:rsid w:val="00DD79B7"/>
    <w:rsid w:val="00DE1B87"/>
    <w:rsid w:val="00E03365"/>
    <w:rsid w:val="00E11A28"/>
    <w:rsid w:val="00E20127"/>
    <w:rsid w:val="00E25BC6"/>
    <w:rsid w:val="00E444EE"/>
    <w:rsid w:val="00E65D22"/>
    <w:rsid w:val="00E66243"/>
    <w:rsid w:val="00E83938"/>
    <w:rsid w:val="00E84C51"/>
    <w:rsid w:val="00EC1EB1"/>
    <w:rsid w:val="00EC4B01"/>
    <w:rsid w:val="00F102E8"/>
    <w:rsid w:val="00F23EDB"/>
    <w:rsid w:val="00F31675"/>
    <w:rsid w:val="00F66A88"/>
    <w:rsid w:val="00F706A9"/>
    <w:rsid w:val="00F81E2A"/>
    <w:rsid w:val="00F84049"/>
    <w:rsid w:val="00FA16F7"/>
    <w:rsid w:val="00FC2291"/>
    <w:rsid w:val="00FC5CF7"/>
    <w:rsid w:val="00FD52DC"/>
    <w:rsid w:val="00FF4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2076"/>
  <w15:docId w15:val="{7F43DDAE-B05F-46A9-8707-815D195D3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link w:val="Heading2Char"/>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semiHidden/>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 w:type="character" w:customStyle="1" w:styleId="Heading2Char">
    <w:name w:val="Heading 2 Char"/>
    <w:basedOn w:val="DefaultParagraphFont"/>
    <w:link w:val="Heading2"/>
    <w:uiPriority w:val="9"/>
    <w:rsid w:val="00096F1A"/>
    <w:rPr>
      <w:rFonts w:ascii="Arial" w:eastAsia="Arial" w:hAnsi="Arial" w:cs="Arial"/>
      <w:sz w:val="32"/>
      <w:szCs w:val="32"/>
    </w:rPr>
  </w:style>
  <w:style w:type="paragraph" w:styleId="NormalWeb">
    <w:name w:val="Normal (Web)"/>
    <w:basedOn w:val="Normal"/>
    <w:uiPriority w:val="99"/>
    <w:unhideWhenUsed/>
    <w:rsid w:val="00CB062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3141</TotalTime>
  <Pages>8</Pages>
  <Words>3049</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Board of Commissioners Meeting – Public Forum - Meeting Minutes</vt:lpstr>
    </vt:vector>
  </TitlesOfParts>
  <Company/>
  <LinksUpToDate>false</LinksUpToDate>
  <CharactersWithSpaces>20394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Commissioners Meeting – Public Forum - Meeting Minutes</dc:title>
  <dc:subject/>
  <dc:creator>ClerkMinutes</dc:creator>
  <cp:keywords/>
  <dc:description/>
  <cp:lastModifiedBy>Angela Murphy</cp:lastModifiedBy>
  <cp:revision>3</cp:revision>
  <dcterms:created xsi:type="dcterms:W3CDTF">2026-09-28T14:09:00Z</dcterms:created>
  <dcterms:modified xsi:type="dcterms:W3CDTF">2026-09-30T20:09:00Z</dcterms:modified>
</cp:coreProperties>
</file>