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9352" w14:textId="1ECFC3B1" w:rsidR="00701394" w:rsidRDefault="007840B4">
      <w:pPr>
        <w:pStyle w:val="Title"/>
        <w:spacing w:after="100"/>
        <w:jc w:val="center"/>
      </w:pPr>
      <w:r>
        <w:t xml:space="preserve">Board of Commissioners &amp; </w:t>
      </w:r>
      <w:r w:rsidR="00614D28">
        <w:t xml:space="preserve">Sign Ordinance </w:t>
      </w:r>
      <w:r>
        <w:t xml:space="preserve">Subcommittee </w:t>
      </w:r>
      <w:r w:rsidR="00614D28">
        <w:t>Joint Workshop</w:t>
      </w:r>
    </w:p>
    <w:p w14:paraId="0AD6C4F8" w14:textId="623DA539" w:rsidR="007840B4" w:rsidRPr="007840B4" w:rsidRDefault="007840B4" w:rsidP="007840B4">
      <w:pPr>
        <w:jc w:val="center"/>
        <w:rPr>
          <w:sz w:val="48"/>
          <w:szCs w:val="48"/>
        </w:rPr>
      </w:pPr>
      <w:r w:rsidRPr="007840B4">
        <w:rPr>
          <w:sz w:val="48"/>
          <w:szCs w:val="48"/>
        </w:rPr>
        <w:t>May 1, 2026</w:t>
      </w:r>
    </w:p>
    <w:p w14:paraId="57C1B3EA" w14:textId="77777777" w:rsidR="00701394" w:rsidRDefault="00614D28">
      <w:pPr>
        <w:pStyle w:val="Heading1"/>
        <w:spacing w:after="100"/>
        <w:jc w:val="center"/>
        <w:rPr>
          <w:rFonts w:ascii="Times New Roman" w:hAnsi="Times New Roman" w:cs="Times New Roman"/>
          <w:sz w:val="48"/>
          <w:szCs w:val="48"/>
        </w:rPr>
      </w:pPr>
      <w:r w:rsidRPr="007840B4">
        <w:rPr>
          <w:rFonts w:ascii="Times New Roman" w:hAnsi="Times New Roman" w:cs="Times New Roman"/>
          <w:sz w:val="48"/>
          <w:szCs w:val="48"/>
        </w:rPr>
        <w:t>Meeting Minutes</w:t>
      </w:r>
    </w:p>
    <w:p w14:paraId="5D43F1D8" w14:textId="77777777" w:rsidR="007E53C2" w:rsidRDefault="007E53C2" w:rsidP="007E53C2"/>
    <w:p w14:paraId="67796710" w14:textId="73949055" w:rsidR="007E53C2" w:rsidRDefault="007E53C2" w:rsidP="007E53C2">
      <w:pPr>
        <w:jc w:val="center"/>
        <w:rPr>
          <w:b/>
          <w:bCs/>
          <w:sz w:val="28"/>
          <w:szCs w:val="28"/>
        </w:rPr>
      </w:pPr>
      <w:r w:rsidRPr="007E53C2">
        <w:rPr>
          <w:b/>
          <w:bCs/>
          <w:sz w:val="28"/>
          <w:szCs w:val="28"/>
        </w:rPr>
        <w:t>Board of Commissioners in Attendance</w:t>
      </w:r>
    </w:p>
    <w:p w14:paraId="3F2D4E27" w14:textId="41A5165B" w:rsidR="007E53C2" w:rsidRDefault="007E53C2" w:rsidP="007E53C2">
      <w:pPr>
        <w:jc w:val="center"/>
        <w:rPr>
          <w:sz w:val="24"/>
          <w:szCs w:val="24"/>
        </w:rPr>
      </w:pPr>
      <w:r>
        <w:rPr>
          <w:sz w:val="24"/>
          <w:szCs w:val="24"/>
        </w:rPr>
        <w:t>Mayor Tim Helms</w:t>
      </w:r>
      <w:r>
        <w:rPr>
          <w:sz w:val="24"/>
          <w:szCs w:val="24"/>
        </w:rPr>
        <w:br/>
        <w:t>Commissioner Tom Widmer</w:t>
      </w:r>
      <w:r>
        <w:rPr>
          <w:sz w:val="24"/>
          <w:szCs w:val="24"/>
        </w:rPr>
        <w:br/>
        <w:t>Commissioner Jane Alexander</w:t>
      </w:r>
    </w:p>
    <w:p w14:paraId="3501DE89" w14:textId="5F4C7595" w:rsidR="007E53C2" w:rsidRDefault="007E53C2" w:rsidP="007E53C2">
      <w:pPr>
        <w:jc w:val="center"/>
        <w:rPr>
          <w:sz w:val="24"/>
          <w:szCs w:val="24"/>
        </w:rPr>
      </w:pPr>
      <w:r>
        <w:rPr>
          <w:sz w:val="24"/>
          <w:szCs w:val="24"/>
        </w:rPr>
        <w:t>Commissioner Mason Blake (via Zoom at 10:11 a.m.)</w:t>
      </w:r>
    </w:p>
    <w:p w14:paraId="3FE7F394" w14:textId="77777777" w:rsidR="007E53C2" w:rsidRDefault="007E53C2" w:rsidP="007E53C2">
      <w:pPr>
        <w:jc w:val="center"/>
        <w:rPr>
          <w:sz w:val="24"/>
          <w:szCs w:val="24"/>
        </w:rPr>
      </w:pPr>
    </w:p>
    <w:p w14:paraId="5F81039B" w14:textId="5D9E4EC2" w:rsidR="007E53C2" w:rsidRDefault="007E53C2" w:rsidP="007E53C2">
      <w:pPr>
        <w:jc w:val="center"/>
        <w:rPr>
          <w:b/>
          <w:bCs/>
          <w:sz w:val="28"/>
          <w:szCs w:val="28"/>
        </w:rPr>
      </w:pPr>
      <w:r>
        <w:rPr>
          <w:b/>
          <w:bCs/>
          <w:sz w:val="28"/>
          <w:szCs w:val="28"/>
        </w:rPr>
        <w:t>Sign Ordinance Subcommittee Members in Attendance</w:t>
      </w:r>
    </w:p>
    <w:p w14:paraId="49F158E9" w14:textId="4CBDC979" w:rsidR="007E53C2" w:rsidRDefault="007E53C2" w:rsidP="007E53C2">
      <w:pPr>
        <w:jc w:val="center"/>
        <w:rPr>
          <w:sz w:val="24"/>
          <w:szCs w:val="24"/>
        </w:rPr>
      </w:pPr>
      <w:r>
        <w:rPr>
          <w:sz w:val="24"/>
          <w:szCs w:val="24"/>
        </w:rPr>
        <w:t>Gayle Sawyer, Chair</w:t>
      </w:r>
    </w:p>
    <w:p w14:paraId="62F130F8" w14:textId="5D8CBBAA" w:rsidR="007E53C2" w:rsidRDefault="007E53C2" w:rsidP="007E53C2">
      <w:pPr>
        <w:jc w:val="center"/>
        <w:rPr>
          <w:sz w:val="24"/>
          <w:szCs w:val="24"/>
        </w:rPr>
      </w:pPr>
      <w:r>
        <w:rPr>
          <w:sz w:val="24"/>
          <w:szCs w:val="24"/>
        </w:rPr>
        <w:t>Clay Hamilton, Member</w:t>
      </w:r>
    </w:p>
    <w:p w14:paraId="06D8BA4B" w14:textId="77777777" w:rsidR="007E53C2" w:rsidRDefault="007E53C2" w:rsidP="007E53C2">
      <w:pPr>
        <w:jc w:val="center"/>
        <w:rPr>
          <w:sz w:val="24"/>
          <w:szCs w:val="24"/>
        </w:rPr>
      </w:pPr>
    </w:p>
    <w:p w14:paraId="271C4EB6" w14:textId="040507F4" w:rsidR="007E53C2" w:rsidRDefault="007E53C2" w:rsidP="007E53C2">
      <w:pPr>
        <w:jc w:val="center"/>
        <w:rPr>
          <w:sz w:val="24"/>
          <w:szCs w:val="24"/>
        </w:rPr>
      </w:pPr>
      <w:r>
        <w:rPr>
          <w:b/>
          <w:bCs/>
          <w:sz w:val="28"/>
          <w:szCs w:val="28"/>
        </w:rPr>
        <w:t>Town Staff in Attendance</w:t>
      </w:r>
      <w:r>
        <w:rPr>
          <w:b/>
          <w:bCs/>
          <w:sz w:val="28"/>
          <w:szCs w:val="28"/>
        </w:rPr>
        <w:br/>
      </w:r>
      <w:r>
        <w:rPr>
          <w:sz w:val="24"/>
          <w:szCs w:val="24"/>
        </w:rPr>
        <w:t>Angie Murphy, Town Clerk</w:t>
      </w:r>
      <w:r>
        <w:rPr>
          <w:sz w:val="24"/>
          <w:szCs w:val="24"/>
        </w:rPr>
        <w:br/>
        <w:t>Shelly Johnston, Zoning Administrator</w:t>
      </w:r>
    </w:p>
    <w:p w14:paraId="631E2437" w14:textId="77777777" w:rsidR="007E53C2" w:rsidRDefault="007E53C2" w:rsidP="007E53C2">
      <w:pPr>
        <w:jc w:val="center"/>
        <w:rPr>
          <w:sz w:val="24"/>
          <w:szCs w:val="24"/>
        </w:rPr>
      </w:pPr>
    </w:p>
    <w:p w14:paraId="0583262D" w14:textId="255798D7" w:rsidR="007E53C2" w:rsidRPr="00F64F22" w:rsidRDefault="00F64F22" w:rsidP="007E53C2">
      <w:pPr>
        <w:jc w:val="center"/>
        <w:rPr>
          <w:sz w:val="24"/>
          <w:szCs w:val="24"/>
        </w:rPr>
      </w:pPr>
      <w:r>
        <w:rPr>
          <w:b/>
          <w:bCs/>
          <w:sz w:val="28"/>
          <w:szCs w:val="28"/>
        </w:rPr>
        <w:t>Members of the Public in Attendance</w:t>
      </w:r>
      <w:r>
        <w:rPr>
          <w:b/>
          <w:bCs/>
          <w:sz w:val="28"/>
          <w:szCs w:val="28"/>
        </w:rPr>
        <w:br/>
      </w:r>
      <w:r>
        <w:rPr>
          <w:sz w:val="24"/>
          <w:szCs w:val="24"/>
        </w:rPr>
        <w:t>1 person in attendance (Tanner Pickett, MRA)</w:t>
      </w:r>
    </w:p>
    <w:p w14:paraId="55208638" w14:textId="77777777" w:rsidR="007E53C2" w:rsidRDefault="007E53C2" w:rsidP="007E53C2"/>
    <w:p w14:paraId="05C32C41" w14:textId="03BF8145" w:rsidR="00701394" w:rsidRPr="00F64F22" w:rsidRDefault="00614D28">
      <w:pPr>
        <w:pStyle w:val="Heading2"/>
        <w:rPr>
          <w:rFonts w:ascii="Times New Roman" w:hAnsi="Times New Roman" w:cs="Times New Roman"/>
        </w:rPr>
      </w:pPr>
      <w:r w:rsidRPr="00F64F22">
        <w:rPr>
          <w:rFonts w:ascii="Times New Roman" w:hAnsi="Times New Roman" w:cs="Times New Roman"/>
        </w:rPr>
        <w:t xml:space="preserve">Call to Order </w:t>
      </w:r>
    </w:p>
    <w:p w14:paraId="2B856FDD" w14:textId="77EC0918" w:rsidR="00701394" w:rsidRPr="00F64F22" w:rsidRDefault="00614D28">
      <w:pPr>
        <w:spacing w:after="150"/>
        <w:rPr>
          <w:sz w:val="24"/>
          <w:szCs w:val="24"/>
        </w:rPr>
      </w:pPr>
      <w:r w:rsidRPr="00F64F22">
        <w:rPr>
          <w:sz w:val="24"/>
          <w:szCs w:val="24"/>
        </w:rPr>
        <w:t xml:space="preserve">Mayor Tim Helms called the </w:t>
      </w:r>
      <w:r w:rsidR="00F64F22">
        <w:rPr>
          <w:sz w:val="24"/>
          <w:szCs w:val="24"/>
        </w:rPr>
        <w:t xml:space="preserve">Board of Commissioners &amp; </w:t>
      </w:r>
      <w:r w:rsidRPr="00F64F22">
        <w:rPr>
          <w:sz w:val="24"/>
          <w:szCs w:val="24"/>
        </w:rPr>
        <w:t xml:space="preserve">Sign Ordinance </w:t>
      </w:r>
      <w:r w:rsidR="00F64F22">
        <w:rPr>
          <w:sz w:val="24"/>
          <w:szCs w:val="24"/>
        </w:rPr>
        <w:t xml:space="preserve">Subcommittee </w:t>
      </w:r>
      <w:r w:rsidRPr="00F64F22">
        <w:rPr>
          <w:sz w:val="24"/>
          <w:szCs w:val="24"/>
        </w:rPr>
        <w:t>Joint Workshop to order at 10:00 AM on Friday, May 1, 2026. Mayor Helms noted that a quorum was not present, with two commissioners in attendance and others expected to join via Zoom.</w:t>
      </w:r>
    </w:p>
    <w:p w14:paraId="3921383E" w14:textId="77777777" w:rsidR="00701394" w:rsidRPr="00F64F22" w:rsidRDefault="00614D28">
      <w:pPr>
        <w:spacing w:after="150"/>
        <w:rPr>
          <w:sz w:val="24"/>
          <w:szCs w:val="24"/>
        </w:rPr>
      </w:pPr>
      <w:r w:rsidRPr="00F64F22">
        <w:rPr>
          <w:sz w:val="24"/>
          <w:szCs w:val="24"/>
        </w:rPr>
        <w:t>Present: Mayor Tim Helms; Commissioner Jane Alexander; Commissioner Tom Widmer (in person); Commissioner Mason Blake (via Zoom)</w:t>
      </w:r>
    </w:p>
    <w:p w14:paraId="4A777CE3" w14:textId="77777777" w:rsidR="00701394" w:rsidRPr="00F64F22" w:rsidRDefault="00614D28">
      <w:pPr>
        <w:spacing w:after="150"/>
        <w:rPr>
          <w:sz w:val="24"/>
          <w:szCs w:val="24"/>
        </w:rPr>
      </w:pPr>
      <w:r w:rsidRPr="00F64F22">
        <w:rPr>
          <w:sz w:val="24"/>
          <w:szCs w:val="24"/>
        </w:rPr>
        <w:t>Absent: Quorum not established; remaining commissioners not present.</w:t>
      </w:r>
    </w:p>
    <w:p w14:paraId="22C5C021" w14:textId="30296814" w:rsidR="00701394" w:rsidRDefault="00614D28">
      <w:pPr>
        <w:pStyle w:val="Heading2"/>
        <w:rPr>
          <w:rFonts w:ascii="Times New Roman" w:hAnsi="Times New Roman" w:cs="Times New Roman"/>
        </w:rPr>
      </w:pPr>
      <w:r w:rsidRPr="00F64F22">
        <w:rPr>
          <w:rFonts w:ascii="Times New Roman" w:hAnsi="Times New Roman" w:cs="Times New Roman"/>
        </w:rPr>
        <w:t xml:space="preserve">Agenda Adoption </w:t>
      </w:r>
    </w:p>
    <w:p w14:paraId="197AD13F" w14:textId="62C5814C" w:rsidR="00F64F22" w:rsidRPr="00F64F22" w:rsidRDefault="00F64F22" w:rsidP="00F64F22">
      <w:pPr>
        <w:rPr>
          <w:sz w:val="24"/>
          <w:szCs w:val="24"/>
        </w:rPr>
      </w:pPr>
      <w:r>
        <w:rPr>
          <w:sz w:val="24"/>
          <w:szCs w:val="24"/>
        </w:rPr>
        <w:t>A quorum was not present therefore the agenda was not officially adopted.</w:t>
      </w:r>
    </w:p>
    <w:p w14:paraId="1F702535" w14:textId="7172AEB0" w:rsidR="00701394" w:rsidRPr="00F64F22" w:rsidRDefault="00614D28">
      <w:pPr>
        <w:pStyle w:val="Heading2"/>
        <w:rPr>
          <w:rFonts w:ascii="Times New Roman" w:hAnsi="Times New Roman" w:cs="Times New Roman"/>
        </w:rPr>
      </w:pPr>
      <w:r w:rsidRPr="00F64F22">
        <w:rPr>
          <w:rFonts w:ascii="Times New Roman" w:hAnsi="Times New Roman" w:cs="Times New Roman"/>
        </w:rPr>
        <w:t xml:space="preserve">Review and Discussion of Draft Sign Ordinance </w:t>
      </w:r>
    </w:p>
    <w:p w14:paraId="2C503773" w14:textId="728885F1" w:rsidR="00701394" w:rsidRPr="00F64F22" w:rsidRDefault="00614D28">
      <w:pPr>
        <w:spacing w:after="150"/>
        <w:rPr>
          <w:sz w:val="24"/>
          <w:szCs w:val="24"/>
        </w:rPr>
      </w:pPr>
      <w:r w:rsidRPr="00F64F22">
        <w:rPr>
          <w:sz w:val="24"/>
          <w:szCs w:val="24"/>
        </w:rPr>
        <w:lastRenderedPageBreak/>
        <w:t xml:space="preserve">Mayor Helms opened the workshop by noting its purpose was a working review of the draft sign ordinance, not a formal action meeting. He noted that Commissioner Mason Blake, who had done significant research and preparation, </w:t>
      </w:r>
      <w:r w:rsidR="00F64F22">
        <w:rPr>
          <w:sz w:val="24"/>
          <w:szCs w:val="24"/>
        </w:rPr>
        <w:t>w</w:t>
      </w:r>
      <w:r w:rsidR="00280384">
        <w:rPr>
          <w:sz w:val="24"/>
          <w:szCs w:val="24"/>
        </w:rPr>
        <w:t xml:space="preserve">ould </w:t>
      </w:r>
      <w:r w:rsidR="00F64F22">
        <w:rPr>
          <w:sz w:val="24"/>
          <w:szCs w:val="24"/>
        </w:rPr>
        <w:t xml:space="preserve">be joining </w:t>
      </w:r>
      <w:r w:rsidRPr="00F64F22">
        <w:rPr>
          <w:sz w:val="24"/>
          <w:szCs w:val="24"/>
        </w:rPr>
        <w:t>via Zoom. The group agreed to proceed section by section through the draft document.</w:t>
      </w:r>
    </w:p>
    <w:p w14:paraId="1C6BFE69" w14:textId="77777777" w:rsidR="00701394" w:rsidRPr="00280384" w:rsidRDefault="00614D28">
      <w:pPr>
        <w:pStyle w:val="Heading3"/>
        <w:rPr>
          <w:rFonts w:ascii="Times New Roman" w:hAnsi="Times New Roman" w:cs="Times New Roman"/>
          <w:sz w:val="32"/>
          <w:szCs w:val="32"/>
        </w:rPr>
      </w:pPr>
      <w:r w:rsidRPr="00280384">
        <w:rPr>
          <w:rFonts w:ascii="Times New Roman" w:hAnsi="Times New Roman" w:cs="Times New Roman"/>
          <w:sz w:val="32"/>
          <w:szCs w:val="32"/>
        </w:rPr>
        <w:t>Section 201 – Definitions</w:t>
      </w:r>
    </w:p>
    <w:p w14:paraId="760BCE7E" w14:textId="77777777" w:rsidR="00701394" w:rsidRPr="005803C0" w:rsidRDefault="00614D28">
      <w:pPr>
        <w:spacing w:after="150"/>
        <w:rPr>
          <w:sz w:val="24"/>
          <w:szCs w:val="24"/>
          <w:u w:val="single"/>
        </w:rPr>
      </w:pPr>
      <w:r w:rsidRPr="005803C0">
        <w:rPr>
          <w:sz w:val="24"/>
          <w:szCs w:val="24"/>
          <w:u w:val="single"/>
        </w:rPr>
        <w:t>Honorarium Sign Definition</w:t>
      </w:r>
    </w:p>
    <w:p w14:paraId="3DFDBB7F" w14:textId="16C63BB9" w:rsidR="00701394" w:rsidRPr="00280384" w:rsidRDefault="00614D28">
      <w:pPr>
        <w:spacing w:after="150"/>
        <w:rPr>
          <w:sz w:val="24"/>
          <w:szCs w:val="24"/>
        </w:rPr>
      </w:pPr>
      <w:r w:rsidRPr="00280384">
        <w:rPr>
          <w:sz w:val="24"/>
          <w:szCs w:val="24"/>
        </w:rPr>
        <w:t>Gayle Sawyer</w:t>
      </w:r>
      <w:r w:rsidR="00280384">
        <w:rPr>
          <w:sz w:val="24"/>
          <w:szCs w:val="24"/>
        </w:rPr>
        <w:t xml:space="preserve">, </w:t>
      </w:r>
      <w:r w:rsidR="000637B0">
        <w:rPr>
          <w:sz w:val="24"/>
          <w:szCs w:val="24"/>
        </w:rPr>
        <w:t xml:space="preserve">Chair, </w:t>
      </w:r>
      <w:r w:rsidR="000637B0" w:rsidRPr="00280384">
        <w:rPr>
          <w:sz w:val="24"/>
          <w:szCs w:val="24"/>
        </w:rPr>
        <w:t>of</w:t>
      </w:r>
      <w:r w:rsidRPr="00280384">
        <w:rPr>
          <w:sz w:val="24"/>
          <w:szCs w:val="24"/>
        </w:rPr>
        <w:t xml:space="preserve"> the Planning &amp; Zoning Commission noted that, following a prior workshop with Commissioner Blake, several changes had been incorporated into the draft in blue text, including the restoration of an honorarium sign definition and revisions to the ground-mounted sign definition. The current definition described an honorarium sign as "a plaque or small sign located so as to provide recognition of a donor for contributions given toward capital projects or specific improvements to existing facilities."</w:t>
      </w:r>
    </w:p>
    <w:p w14:paraId="4A0EDD90" w14:textId="77777777" w:rsidR="00701394" w:rsidRPr="00280384" w:rsidRDefault="00614D28">
      <w:pPr>
        <w:spacing w:after="150"/>
        <w:rPr>
          <w:sz w:val="24"/>
          <w:szCs w:val="24"/>
        </w:rPr>
      </w:pPr>
      <w:r w:rsidRPr="00280384">
        <w:rPr>
          <w:sz w:val="24"/>
          <w:szCs w:val="24"/>
        </w:rPr>
        <w:t>Zoning Administrator Shelly Johnston raised concern that the definition was too narrow, noting that limiting honorarium signs to capital projects or improvements would exclude other common memorial or recognition uses. She offered to research how other municipalities define such signs and to propose revised language.</w:t>
      </w:r>
    </w:p>
    <w:p w14:paraId="3756C2C4" w14:textId="4DEDF6F5" w:rsidR="00701394" w:rsidRPr="00280384" w:rsidRDefault="00614D28">
      <w:pPr>
        <w:spacing w:after="150"/>
        <w:rPr>
          <w:sz w:val="24"/>
          <w:szCs w:val="24"/>
        </w:rPr>
      </w:pPr>
      <w:r w:rsidRPr="00280384">
        <w:rPr>
          <w:sz w:val="24"/>
          <w:szCs w:val="24"/>
        </w:rPr>
        <w:t>Commissioner Blake, participating via Zoom, advised that the better legal approach was to remove honorarium signs from the definition of "sign" entirely, rather than attempting to regulate them as a category of sign. He explained that any category defined by its content—including "honorarium signs"—would be struck down as an unconstitutional content-based regulation under prevailing Supreme Court precedent. Commissioner Blake proposed inserting language at the end of the definition of "sign" specifying that</w:t>
      </w:r>
      <w:r w:rsidRPr="00280384">
        <w:rPr>
          <w:sz w:val="24"/>
          <w:szCs w:val="24"/>
        </w:rPr>
        <w:t xml:space="preserve"> the term does not include markings or indications placed on surfaces which recognize a donor contributing to a nonprofit organization or which honor the memory of someone designated by a donor. He also recommended that Section 805</w:t>
      </w:r>
      <w:r w:rsidRPr="00280384">
        <w:rPr>
          <w:sz w:val="24"/>
          <w:szCs w:val="24"/>
        </w:rPr>
        <w:t>.25 (Honorarium Signs), which had previously been deleted and was being considered for reinstatement, remain deleted.</w:t>
      </w:r>
    </w:p>
    <w:p w14:paraId="167AB0CC" w14:textId="42FF35E9" w:rsidR="00701394" w:rsidRPr="000637B0" w:rsidRDefault="005803C0">
      <w:pPr>
        <w:spacing w:after="150"/>
        <w:rPr>
          <w:sz w:val="24"/>
          <w:szCs w:val="24"/>
        </w:rPr>
      </w:pPr>
      <w:r>
        <w:rPr>
          <w:sz w:val="24"/>
          <w:szCs w:val="24"/>
        </w:rPr>
        <w:t xml:space="preserve">Clay Hamilton </w:t>
      </w:r>
      <w:r w:rsidR="00614D28" w:rsidRPr="000637B0">
        <w:rPr>
          <w:sz w:val="24"/>
          <w:szCs w:val="24"/>
        </w:rPr>
        <w:t xml:space="preserve">raised </w:t>
      </w:r>
      <w:r>
        <w:rPr>
          <w:sz w:val="24"/>
          <w:szCs w:val="24"/>
        </w:rPr>
        <w:t xml:space="preserve">a </w:t>
      </w:r>
      <w:r w:rsidR="00614D28" w:rsidRPr="000637B0">
        <w:rPr>
          <w:sz w:val="24"/>
          <w:szCs w:val="24"/>
        </w:rPr>
        <w:t xml:space="preserve">concern that removing the definition and associated regulations could permit large or inappropriate honorarium installations without any size or style restrictions. Commissioner Blake acknowledged this was "the price you pay for compliance" with the Supreme Court </w:t>
      </w:r>
      <w:r w:rsidRPr="000637B0">
        <w:rPr>
          <w:sz w:val="24"/>
          <w:szCs w:val="24"/>
        </w:rPr>
        <w:t>ruling but</w:t>
      </w:r>
      <w:r w:rsidR="00614D28" w:rsidRPr="000637B0">
        <w:rPr>
          <w:sz w:val="24"/>
          <w:szCs w:val="24"/>
        </w:rPr>
        <w:t xml:space="preserve"> noted that no objectionable honorarium signs had appeared in Montreat to date. He further clarified that because honorarium signs would no longer be classified as "signs," the enforcement and permitting sections of the ordinance would not apply to them.</w:t>
      </w:r>
    </w:p>
    <w:p w14:paraId="7BDD428B" w14:textId="66764BBA" w:rsidR="00701394" w:rsidRPr="005803C0" w:rsidRDefault="00614D28">
      <w:pPr>
        <w:spacing w:after="150"/>
        <w:rPr>
          <w:sz w:val="24"/>
          <w:szCs w:val="24"/>
        </w:rPr>
      </w:pPr>
      <w:r w:rsidRPr="005803C0">
        <w:rPr>
          <w:sz w:val="24"/>
          <w:szCs w:val="24"/>
        </w:rPr>
        <w:t>Tanner Pickett</w:t>
      </w:r>
      <w:r w:rsidR="005803C0">
        <w:rPr>
          <w:sz w:val="24"/>
          <w:szCs w:val="24"/>
        </w:rPr>
        <w:t xml:space="preserve">, representing MRA, </w:t>
      </w:r>
      <w:r w:rsidRPr="005803C0">
        <w:rPr>
          <w:sz w:val="24"/>
          <w:szCs w:val="24"/>
        </w:rPr>
        <w:t>raised a practical concern that items not addressed in the ordinance are sometimes interpreted by staff as not being permitted. Commissioner Blake responded that Section 801, which applies regulations to all signs in all zoning districts, would implicitly clarify that if something is not a sign, it is not subject to those regulations.</w:t>
      </w:r>
    </w:p>
    <w:p w14:paraId="724ED6CA" w14:textId="476711AE" w:rsidR="00701394" w:rsidRPr="005803C0" w:rsidRDefault="00614D28">
      <w:pPr>
        <w:spacing w:after="150"/>
        <w:rPr>
          <w:sz w:val="24"/>
          <w:szCs w:val="24"/>
        </w:rPr>
      </w:pPr>
      <w:r w:rsidRPr="005803C0">
        <w:rPr>
          <w:sz w:val="24"/>
          <w:szCs w:val="24"/>
        </w:rPr>
        <w:t>The group reached consensus to: (1) delete the definition of "honorarium sign" from Section 201; (2) delete Section 805</w:t>
      </w:r>
      <w:r w:rsidRPr="005803C0">
        <w:rPr>
          <w:sz w:val="24"/>
          <w:szCs w:val="24"/>
        </w:rPr>
        <w:t>.25 in its entirety; and (3) insert new language into the definition of "sign" to exclude honorarium-type recognition markers.</w:t>
      </w:r>
    </w:p>
    <w:p w14:paraId="5592ECCE" w14:textId="77777777" w:rsidR="00701394" w:rsidRPr="005803C0" w:rsidRDefault="00614D28">
      <w:pPr>
        <w:spacing w:after="150"/>
        <w:rPr>
          <w:sz w:val="24"/>
          <w:szCs w:val="24"/>
          <w:u w:val="single"/>
        </w:rPr>
      </w:pPr>
      <w:r w:rsidRPr="005803C0">
        <w:rPr>
          <w:sz w:val="24"/>
          <w:szCs w:val="24"/>
          <w:u w:val="single"/>
        </w:rPr>
        <w:t>Temporary Sign Definition</w:t>
      </w:r>
    </w:p>
    <w:p w14:paraId="00938A8F" w14:textId="4C0C49CD" w:rsidR="00701394" w:rsidRDefault="00614D28">
      <w:pPr>
        <w:spacing w:after="150"/>
      </w:pPr>
      <w:r w:rsidRPr="005803C0">
        <w:rPr>
          <w:sz w:val="24"/>
          <w:szCs w:val="24"/>
        </w:rPr>
        <w:t xml:space="preserve">Commissioner Blake proposed returning to the prior version of the temporary sign definition, which read: "a sign with or without a structural frame, (1) not permanently attached to a building, structure, or the ground, and (2) intended for a limited period of time." He </w:t>
      </w:r>
      <w:r w:rsidRPr="005803C0">
        <w:rPr>
          <w:sz w:val="24"/>
          <w:szCs w:val="24"/>
        </w:rPr>
        <w:lastRenderedPageBreak/>
        <w:t>expressed concern that the current draft definition—describing a</w:t>
      </w:r>
      <w:r w:rsidRPr="005803C0">
        <w:rPr>
          <w:sz w:val="24"/>
          <w:szCs w:val="24"/>
        </w:rPr>
        <w:t xml:space="preserve"> temporary sign simply as one "not permanently attached to the </w:t>
      </w:r>
      <w:proofErr w:type="gramStart"/>
      <w:r w:rsidRPr="005803C0">
        <w:rPr>
          <w:sz w:val="24"/>
          <w:szCs w:val="24"/>
        </w:rPr>
        <w:t>ground"—</w:t>
      </w:r>
      <w:proofErr w:type="gramEnd"/>
      <w:r w:rsidRPr="005803C0">
        <w:rPr>
          <w:sz w:val="24"/>
          <w:szCs w:val="24"/>
        </w:rPr>
        <w:t>was insufficient. He agreed to transmit his proposed language to the Zoning Administrator</w:t>
      </w:r>
      <w:r w:rsidR="005803C0">
        <w:rPr>
          <w:sz w:val="24"/>
          <w:szCs w:val="24"/>
        </w:rPr>
        <w:t xml:space="preserve"> Shelly Johnston</w:t>
      </w:r>
      <w:r w:rsidRPr="005803C0">
        <w:rPr>
          <w:sz w:val="24"/>
          <w:szCs w:val="24"/>
        </w:rPr>
        <w:t xml:space="preserve"> for review.</w:t>
      </w:r>
    </w:p>
    <w:p w14:paraId="37373CC2" w14:textId="77777777" w:rsidR="00701394" w:rsidRPr="005803C0" w:rsidRDefault="00614D28">
      <w:pPr>
        <w:spacing w:after="150"/>
        <w:rPr>
          <w:sz w:val="24"/>
          <w:szCs w:val="24"/>
          <w:u w:val="single"/>
        </w:rPr>
      </w:pPr>
      <w:r w:rsidRPr="005803C0">
        <w:rPr>
          <w:sz w:val="24"/>
          <w:szCs w:val="24"/>
          <w:u w:val="single"/>
        </w:rPr>
        <w:t>Wall Sign and Window Sign Definitions</w:t>
      </w:r>
    </w:p>
    <w:p w14:paraId="5D22A9C7" w14:textId="53EBE6FD" w:rsidR="00701394" w:rsidRPr="005803C0" w:rsidRDefault="00614D28">
      <w:pPr>
        <w:spacing w:after="150"/>
        <w:rPr>
          <w:sz w:val="24"/>
          <w:szCs w:val="24"/>
        </w:rPr>
      </w:pPr>
      <w:r w:rsidRPr="005803C0">
        <w:rPr>
          <w:sz w:val="24"/>
          <w:szCs w:val="24"/>
        </w:rPr>
        <w:t>Commissioner Blake noted minor proposed changes: the wall sign definition should be broadened to include "or other exterior wall</w:t>
      </w:r>
      <w:r w:rsidR="005803C0">
        <w:rPr>
          <w:sz w:val="24"/>
          <w:szCs w:val="24"/>
        </w:rPr>
        <w:t>s</w:t>
      </w:r>
      <w:r w:rsidRPr="005803C0">
        <w:rPr>
          <w:sz w:val="24"/>
          <w:szCs w:val="24"/>
        </w:rPr>
        <w:t xml:space="preserve"> such as a retaining wall," and the window sign definition should be clarified to include signs "printed or painted on the interior or exterior of a window or door of a building." These changes were noted for incorporation.</w:t>
      </w:r>
    </w:p>
    <w:p w14:paraId="15D831A7" w14:textId="77777777" w:rsidR="00701394" w:rsidRPr="005803C0" w:rsidRDefault="00614D28">
      <w:pPr>
        <w:spacing w:after="150"/>
        <w:rPr>
          <w:sz w:val="24"/>
          <w:szCs w:val="24"/>
          <w:u w:val="single"/>
        </w:rPr>
      </w:pPr>
      <w:r w:rsidRPr="005803C0">
        <w:rPr>
          <w:sz w:val="24"/>
          <w:szCs w:val="24"/>
          <w:u w:val="single"/>
        </w:rPr>
        <w:t>Wayfinding Sign Definition</w:t>
      </w:r>
    </w:p>
    <w:p w14:paraId="21F59EE6" w14:textId="148ED218" w:rsidR="00701394" w:rsidRPr="005803C0" w:rsidRDefault="00614D28">
      <w:pPr>
        <w:spacing w:after="150"/>
        <w:rPr>
          <w:sz w:val="24"/>
          <w:szCs w:val="24"/>
        </w:rPr>
      </w:pPr>
      <w:r w:rsidRPr="005803C0">
        <w:rPr>
          <w:sz w:val="24"/>
          <w:szCs w:val="24"/>
        </w:rPr>
        <w:t xml:space="preserve">Commissioner Blake recommended adding a formal definition of "wayfinding sign" to the definitions section, separate from the existing definition of "wayfinding." He proposed the following definition: "a sign designed and intended to direct a person from point to point or </w:t>
      </w:r>
      <w:proofErr w:type="gramStart"/>
      <w:r w:rsidRPr="005803C0">
        <w:rPr>
          <w:sz w:val="24"/>
          <w:szCs w:val="24"/>
        </w:rPr>
        <w:t>confirming</w:t>
      </w:r>
      <w:proofErr w:type="gramEnd"/>
      <w:r w:rsidRPr="005803C0">
        <w:rPr>
          <w:sz w:val="24"/>
          <w:szCs w:val="24"/>
        </w:rPr>
        <w:t xml:space="preserve"> a person's location or progress along a route." He noted that wayfinding signs are generally not considered content-based under current court interpretations and are particularly important in Montreat given its extensive trail network on both public and private property. The group noted that a definition was already present on page 12 of the draft, though not specifically as a distinct</w:t>
      </w:r>
      <w:r w:rsidR="005803C0">
        <w:rPr>
          <w:sz w:val="24"/>
          <w:szCs w:val="24"/>
        </w:rPr>
        <w:t>ly</w:t>
      </w:r>
      <w:r w:rsidRPr="005803C0">
        <w:rPr>
          <w:sz w:val="24"/>
          <w:szCs w:val="24"/>
        </w:rPr>
        <w:t xml:space="preserve"> defined sign type.</w:t>
      </w:r>
    </w:p>
    <w:p w14:paraId="66DD9F1D" w14:textId="77777777" w:rsidR="00701394" w:rsidRPr="005803C0" w:rsidRDefault="00614D28">
      <w:pPr>
        <w:pStyle w:val="Heading3"/>
        <w:rPr>
          <w:rFonts w:ascii="Times New Roman" w:hAnsi="Times New Roman" w:cs="Times New Roman"/>
          <w:sz w:val="32"/>
          <w:szCs w:val="32"/>
        </w:rPr>
      </w:pPr>
      <w:r w:rsidRPr="005803C0">
        <w:rPr>
          <w:rFonts w:ascii="Times New Roman" w:hAnsi="Times New Roman" w:cs="Times New Roman"/>
          <w:sz w:val="32"/>
          <w:szCs w:val="32"/>
        </w:rPr>
        <w:t>Article 8 – Signage Regulations</w:t>
      </w:r>
    </w:p>
    <w:p w14:paraId="5F2E1943" w14:textId="77777777" w:rsidR="00701394" w:rsidRPr="005803C0" w:rsidRDefault="00614D28">
      <w:pPr>
        <w:spacing w:after="150"/>
        <w:rPr>
          <w:sz w:val="24"/>
          <w:szCs w:val="24"/>
        </w:rPr>
      </w:pPr>
      <w:r w:rsidRPr="005803C0">
        <w:rPr>
          <w:sz w:val="24"/>
          <w:szCs w:val="24"/>
        </w:rPr>
        <w:t>Section 801 – General Provisions / Enforcement (Sections 801.2, 801.8, and 801.9)</w:t>
      </w:r>
    </w:p>
    <w:p w14:paraId="068C179B" w14:textId="13C246D4" w:rsidR="00701394" w:rsidRPr="005803C0" w:rsidRDefault="00614D28">
      <w:pPr>
        <w:spacing w:after="150"/>
        <w:rPr>
          <w:sz w:val="24"/>
          <w:szCs w:val="24"/>
        </w:rPr>
      </w:pPr>
      <w:r w:rsidRPr="005803C0">
        <w:rPr>
          <w:sz w:val="24"/>
          <w:szCs w:val="24"/>
        </w:rPr>
        <w:t xml:space="preserve">Commissioner Widmer noted that Section 801.8 referenced </w:t>
      </w:r>
      <w:r w:rsidR="005803C0" w:rsidRPr="005803C0">
        <w:rPr>
          <w:sz w:val="24"/>
          <w:szCs w:val="24"/>
        </w:rPr>
        <w:t>Section</w:t>
      </w:r>
      <w:r w:rsidRPr="005803C0">
        <w:rPr>
          <w:sz w:val="24"/>
          <w:szCs w:val="24"/>
        </w:rPr>
        <w:t xml:space="preserve"> 801.9 that no longer existed in the draft, as the prior subcommittee had removed the specialized sign enforcement provisions and substituted references to general zoning enforcement sections 305, 306, and 307.</w:t>
      </w:r>
    </w:p>
    <w:p w14:paraId="477236E0" w14:textId="77777777" w:rsidR="00701394" w:rsidRPr="005803C0" w:rsidRDefault="00614D28">
      <w:pPr>
        <w:spacing w:after="150"/>
        <w:rPr>
          <w:sz w:val="24"/>
          <w:szCs w:val="24"/>
        </w:rPr>
      </w:pPr>
      <w:r w:rsidRPr="005803C0">
        <w:rPr>
          <w:sz w:val="24"/>
          <w:szCs w:val="24"/>
        </w:rPr>
        <w:t>Commissioner Blake expressed serious concern about this change. He argued that the original Section 801.9 contained enforcement remedies—such as the requirement to remove non-compliant signs upon notice—that were specifically tailored to sign violations and were not replicated in the general zoning enforcement sections. He stated that the substituted references to Sections 305, 306, and 307 were not appropriate for sign enforcement as currently written, and that either the specialized sign enforcement provi</w:t>
      </w:r>
      <w:r w:rsidRPr="005803C0">
        <w:rPr>
          <w:sz w:val="24"/>
          <w:szCs w:val="24"/>
        </w:rPr>
        <w:t>sions needed to be restored, or the general zoning sections needed to be revised to include sign-specific remedies.</w:t>
      </w:r>
    </w:p>
    <w:p w14:paraId="03B0179B" w14:textId="77777777" w:rsidR="00701394" w:rsidRPr="005803C0" w:rsidRDefault="00614D28">
      <w:pPr>
        <w:spacing w:after="150"/>
        <w:rPr>
          <w:sz w:val="24"/>
          <w:szCs w:val="24"/>
        </w:rPr>
      </w:pPr>
      <w:r w:rsidRPr="005803C0">
        <w:rPr>
          <w:sz w:val="24"/>
          <w:szCs w:val="24"/>
        </w:rPr>
        <w:t>Gayle Sawyer noted that at the prior workshop, there had been a discussion about potentially broadening Sections 305, 306, and 307 to cover sign enforcement. Commissioner Blake acknowledged either approach could work, so long as the resulting language provided comprehensive penalties and remedies appropriate to signs.</w:t>
      </w:r>
    </w:p>
    <w:p w14:paraId="15863BD3" w14:textId="77777777" w:rsidR="00701394" w:rsidRPr="00074236" w:rsidRDefault="00614D28">
      <w:pPr>
        <w:spacing w:after="150"/>
        <w:rPr>
          <w:sz w:val="24"/>
          <w:szCs w:val="24"/>
        </w:rPr>
      </w:pPr>
      <w:r w:rsidRPr="00074236">
        <w:rPr>
          <w:sz w:val="24"/>
          <w:szCs w:val="24"/>
        </w:rPr>
        <w:t>The group agreed that Zoning Administrator Johnston and Commissioner Blake would collaborate to resolve this issue, including addressing the renumbering of references in Sections 801.2 and 801.8.</w:t>
      </w:r>
    </w:p>
    <w:p w14:paraId="59B1CF10" w14:textId="77777777" w:rsidR="00701394" w:rsidRPr="00074236" w:rsidRDefault="00614D28">
      <w:pPr>
        <w:spacing w:after="150"/>
        <w:rPr>
          <w:sz w:val="24"/>
          <w:szCs w:val="24"/>
          <w:u w:val="single"/>
        </w:rPr>
      </w:pPr>
      <w:r w:rsidRPr="00074236">
        <w:rPr>
          <w:sz w:val="24"/>
          <w:szCs w:val="24"/>
          <w:u w:val="single"/>
        </w:rPr>
        <w:t>Section 801.5 – Sign Setback Requirements</w:t>
      </w:r>
    </w:p>
    <w:p w14:paraId="1561889C" w14:textId="77777777" w:rsidR="00701394" w:rsidRPr="00074236" w:rsidRDefault="00614D28">
      <w:pPr>
        <w:spacing w:after="150"/>
        <w:rPr>
          <w:sz w:val="24"/>
          <w:szCs w:val="24"/>
        </w:rPr>
      </w:pPr>
      <w:r w:rsidRPr="00074236">
        <w:rPr>
          <w:sz w:val="24"/>
          <w:szCs w:val="24"/>
        </w:rPr>
        <w:t>Commissioner Blake requested that the phrase "or temporary sign" be added alongside "ground mounted sign" within Section 801.5 to ensure temporary signs are also subject to setback requirements.</w:t>
      </w:r>
    </w:p>
    <w:p w14:paraId="59C27C72" w14:textId="77777777" w:rsidR="00701394" w:rsidRPr="00074236" w:rsidRDefault="00614D28">
      <w:pPr>
        <w:spacing w:after="150"/>
        <w:rPr>
          <w:sz w:val="24"/>
          <w:szCs w:val="24"/>
          <w:u w:val="single"/>
        </w:rPr>
      </w:pPr>
      <w:r w:rsidRPr="00074236">
        <w:rPr>
          <w:sz w:val="24"/>
          <w:szCs w:val="24"/>
          <w:u w:val="single"/>
        </w:rPr>
        <w:t>Section 802.2 – Signs in the Right-of-Way</w:t>
      </w:r>
    </w:p>
    <w:p w14:paraId="152D0EF6" w14:textId="08645B92" w:rsidR="00701394" w:rsidRDefault="00614D28">
      <w:pPr>
        <w:spacing w:after="150"/>
      </w:pPr>
      <w:r w:rsidRPr="00074236">
        <w:rPr>
          <w:sz w:val="24"/>
          <w:szCs w:val="24"/>
        </w:rPr>
        <w:lastRenderedPageBreak/>
        <w:t>Commissioner Widmer noted that Section 802.2, which prohibits signs in the street right-of-way, appeared to conflict with a project already underway by the Presbyterian Heritage Center (PHC). He stated that PHC had been authorized by Town Manager Savannah</w:t>
      </w:r>
      <w:r w:rsidR="00074236">
        <w:rPr>
          <w:sz w:val="24"/>
          <w:szCs w:val="24"/>
        </w:rPr>
        <w:t xml:space="preserve"> </w:t>
      </w:r>
      <w:proofErr w:type="gramStart"/>
      <w:r w:rsidR="00074236">
        <w:rPr>
          <w:sz w:val="24"/>
          <w:szCs w:val="24"/>
        </w:rPr>
        <w:t xml:space="preserve">Parrish </w:t>
      </w:r>
      <w:r w:rsidRPr="00074236">
        <w:rPr>
          <w:sz w:val="24"/>
          <w:szCs w:val="24"/>
        </w:rPr>
        <w:t xml:space="preserve"> to</w:t>
      </w:r>
      <w:proofErr w:type="gramEnd"/>
      <w:r w:rsidRPr="00074236">
        <w:rPr>
          <w:sz w:val="24"/>
          <w:szCs w:val="24"/>
        </w:rPr>
        <w:t xml:space="preserve"> proceed with the design of signs to be placed in the right-of-way and that the section, as written, would prohibit those signs. He suggested adding qualifying language such as "unless otherwise approved by the Town Council</w:t>
      </w:r>
      <w:r>
        <w:t>."</w:t>
      </w:r>
    </w:p>
    <w:p w14:paraId="7CA3BC45" w14:textId="77777777" w:rsidR="00701394" w:rsidRPr="00074236" w:rsidRDefault="00614D28">
      <w:pPr>
        <w:spacing w:after="150"/>
        <w:rPr>
          <w:sz w:val="24"/>
          <w:szCs w:val="24"/>
        </w:rPr>
      </w:pPr>
      <w:r w:rsidRPr="00074236">
        <w:rPr>
          <w:sz w:val="24"/>
          <w:szCs w:val="24"/>
        </w:rPr>
        <w:t xml:space="preserve">Commissioner Blake concurred and noted that consistency would also need to be maintained with the temporary </w:t>
      </w:r>
      <w:proofErr w:type="gramStart"/>
      <w:r w:rsidRPr="00074236">
        <w:rPr>
          <w:sz w:val="24"/>
          <w:szCs w:val="24"/>
        </w:rPr>
        <w:t>signs</w:t>
      </w:r>
      <w:proofErr w:type="gramEnd"/>
      <w:r w:rsidRPr="00074236">
        <w:rPr>
          <w:sz w:val="24"/>
          <w:szCs w:val="24"/>
        </w:rPr>
        <w:t xml:space="preserve"> provisions. The group agreed this needed further coordination between Commissioner Blake and the Zoning Administrator.</w:t>
      </w:r>
    </w:p>
    <w:p w14:paraId="307A9928" w14:textId="77777777" w:rsidR="00701394" w:rsidRPr="00074236" w:rsidRDefault="00614D28">
      <w:pPr>
        <w:spacing w:after="150"/>
        <w:rPr>
          <w:sz w:val="24"/>
          <w:szCs w:val="24"/>
          <w:u w:val="single"/>
        </w:rPr>
      </w:pPr>
      <w:r w:rsidRPr="00074236">
        <w:rPr>
          <w:sz w:val="24"/>
          <w:szCs w:val="24"/>
          <w:u w:val="single"/>
        </w:rPr>
        <w:t>Section 802.5 – Flashing Devices</w:t>
      </w:r>
    </w:p>
    <w:p w14:paraId="6A525132" w14:textId="77777777" w:rsidR="00701394" w:rsidRPr="00074236" w:rsidRDefault="00614D28">
      <w:pPr>
        <w:spacing w:after="150"/>
        <w:rPr>
          <w:sz w:val="24"/>
          <w:szCs w:val="24"/>
        </w:rPr>
      </w:pPr>
      <w:r w:rsidRPr="00074236">
        <w:rPr>
          <w:sz w:val="24"/>
          <w:szCs w:val="24"/>
        </w:rPr>
        <w:t xml:space="preserve">Commissioner Widmer raised whether the prohibition on flashing signs would prohibit flashing caution lights used by private contractors working </w:t>
      </w:r>
      <w:proofErr w:type="gramStart"/>
      <w:r w:rsidRPr="00074236">
        <w:rPr>
          <w:sz w:val="24"/>
          <w:szCs w:val="24"/>
        </w:rPr>
        <w:t>in</w:t>
      </w:r>
      <w:proofErr w:type="gramEnd"/>
      <w:r w:rsidRPr="00074236">
        <w:rPr>
          <w:sz w:val="24"/>
          <w:szCs w:val="24"/>
        </w:rPr>
        <w:t xml:space="preserve"> the roadway. Gayle Sawyer pointed to Section 803.3 (warning signs) as the applicable provision. Commissioner Blake suggested adding the word "flashing" to the language in Section 803.3, which currently permits governmental agency signs to be illuminated, so that warning signs erected by private parties could also explicitly be flashing. This addition was agreed upon.</w:t>
      </w:r>
    </w:p>
    <w:p w14:paraId="7301D7CF" w14:textId="77777777" w:rsidR="00701394" w:rsidRPr="00074236" w:rsidRDefault="00614D28">
      <w:pPr>
        <w:spacing w:after="150"/>
        <w:rPr>
          <w:sz w:val="24"/>
          <w:szCs w:val="24"/>
          <w:u w:val="single"/>
        </w:rPr>
      </w:pPr>
      <w:r w:rsidRPr="00074236">
        <w:rPr>
          <w:sz w:val="24"/>
          <w:szCs w:val="24"/>
          <w:u w:val="single"/>
        </w:rPr>
        <w:t>Section 803.1 – Governmental Agency Signs</w:t>
      </w:r>
    </w:p>
    <w:p w14:paraId="28C10893" w14:textId="77777777" w:rsidR="00701394" w:rsidRPr="00074236" w:rsidRDefault="00614D28">
      <w:pPr>
        <w:spacing w:after="150"/>
        <w:rPr>
          <w:sz w:val="24"/>
          <w:szCs w:val="24"/>
        </w:rPr>
      </w:pPr>
      <w:r w:rsidRPr="00074236">
        <w:rPr>
          <w:sz w:val="24"/>
          <w:szCs w:val="24"/>
        </w:rPr>
        <w:t>Commissioner Blake noted that several sign types that might otherwise be considered content-</w:t>
      </w:r>
      <w:proofErr w:type="gramStart"/>
      <w:r w:rsidRPr="00074236">
        <w:rPr>
          <w:sz w:val="24"/>
          <w:szCs w:val="24"/>
        </w:rPr>
        <w:t>based—</w:t>
      </w:r>
      <w:proofErr w:type="gramEnd"/>
      <w:r w:rsidRPr="00074236">
        <w:rPr>
          <w:sz w:val="24"/>
          <w:szCs w:val="24"/>
        </w:rPr>
        <w:t xml:space="preserve">including educational signs, informational signs, and directional signs in the right-of-way—were being placed under the governmental agency signs exemption. He expressed concern that references to "informational signs" within this section could themselves be characterized as </w:t>
      </w:r>
      <w:proofErr w:type="gramStart"/>
      <w:r w:rsidRPr="00074236">
        <w:rPr>
          <w:sz w:val="24"/>
          <w:szCs w:val="24"/>
        </w:rPr>
        <w:t>content-based</w:t>
      </w:r>
      <w:proofErr w:type="gramEnd"/>
      <w:r w:rsidRPr="00074236">
        <w:rPr>
          <w:sz w:val="24"/>
          <w:szCs w:val="24"/>
        </w:rPr>
        <w:t xml:space="preserve">. He suggested the section be revised to refer more broadly to "signs located on governmental property which are either erected by the town or permitted to be erected by the town," without categorizing signs by their </w:t>
      </w:r>
      <w:r w:rsidRPr="00074236">
        <w:rPr>
          <w:sz w:val="24"/>
          <w:szCs w:val="24"/>
        </w:rPr>
        <w:t>content. He agreed to work with the Zoning Administrator on revised language.</w:t>
      </w:r>
    </w:p>
    <w:p w14:paraId="1072CA4B" w14:textId="36542CEE" w:rsidR="00701394" w:rsidRPr="00074236" w:rsidRDefault="00074236">
      <w:pPr>
        <w:spacing w:after="150"/>
        <w:rPr>
          <w:sz w:val="24"/>
          <w:szCs w:val="24"/>
        </w:rPr>
      </w:pPr>
      <w:r>
        <w:rPr>
          <w:sz w:val="24"/>
          <w:szCs w:val="24"/>
        </w:rPr>
        <w:t xml:space="preserve">Gayle Sawyer </w:t>
      </w:r>
      <w:r w:rsidR="00614D28" w:rsidRPr="00074236">
        <w:rPr>
          <w:sz w:val="24"/>
          <w:szCs w:val="24"/>
        </w:rPr>
        <w:t>clarified that the key language from prior discussions was that signs be "</w:t>
      </w:r>
      <w:proofErr w:type="gramStart"/>
      <w:r w:rsidR="00614D28" w:rsidRPr="00074236">
        <w:rPr>
          <w:sz w:val="24"/>
          <w:szCs w:val="24"/>
        </w:rPr>
        <w:t>erected</w:t>
      </w:r>
      <w:proofErr w:type="gramEnd"/>
      <w:r w:rsidR="00614D28" w:rsidRPr="00074236">
        <w:rPr>
          <w:sz w:val="24"/>
          <w:szCs w:val="24"/>
        </w:rPr>
        <w:t xml:space="preserve"> by, or installed with the approval of, a governmental agency," including the town, county, or state, and that this framing was intended to cover the full range of sign types discussed.</w:t>
      </w:r>
    </w:p>
    <w:p w14:paraId="1EC75F63" w14:textId="77777777" w:rsidR="00701394" w:rsidRPr="00074236" w:rsidRDefault="00614D28">
      <w:pPr>
        <w:spacing w:after="150"/>
        <w:rPr>
          <w:sz w:val="24"/>
          <w:szCs w:val="24"/>
          <w:u w:val="single"/>
        </w:rPr>
      </w:pPr>
      <w:r w:rsidRPr="00074236">
        <w:rPr>
          <w:sz w:val="24"/>
          <w:szCs w:val="24"/>
          <w:u w:val="single"/>
        </w:rPr>
        <w:t>Section 803.4 – Historical Engraved or Chiseled Wall Signs</w:t>
      </w:r>
    </w:p>
    <w:p w14:paraId="61A31F05" w14:textId="77777777" w:rsidR="00701394" w:rsidRPr="00074236" w:rsidRDefault="00614D28">
      <w:pPr>
        <w:spacing w:after="150"/>
        <w:rPr>
          <w:sz w:val="24"/>
          <w:szCs w:val="24"/>
        </w:rPr>
      </w:pPr>
      <w:r w:rsidRPr="00074236">
        <w:rPr>
          <w:sz w:val="24"/>
          <w:szCs w:val="24"/>
        </w:rPr>
        <w:t xml:space="preserve">Commissioner Widmer raised that the word "historical" in the section title constituted a content-based descriptor and should be removed </w:t>
      </w:r>
      <w:proofErr w:type="gramStart"/>
      <w:r w:rsidRPr="00074236">
        <w:rPr>
          <w:sz w:val="24"/>
          <w:szCs w:val="24"/>
        </w:rPr>
        <w:t>in light of</w:t>
      </w:r>
      <w:proofErr w:type="gramEnd"/>
      <w:r w:rsidRPr="00074236">
        <w:rPr>
          <w:sz w:val="24"/>
          <w:szCs w:val="24"/>
        </w:rPr>
        <w:t xml:space="preserve"> the Supreme Court ruling. Commissioner Blake concurred. It was further noted that all existing signs of this type would be grandfathered, as the ordinance does not operate retroactively.</w:t>
      </w:r>
    </w:p>
    <w:p w14:paraId="49E9FCA6" w14:textId="77777777" w:rsidR="00701394" w:rsidRPr="00074236" w:rsidRDefault="00614D28">
      <w:pPr>
        <w:spacing w:after="150"/>
        <w:rPr>
          <w:sz w:val="24"/>
          <w:szCs w:val="24"/>
          <w:u w:val="single"/>
        </w:rPr>
      </w:pPr>
      <w:r w:rsidRPr="00074236">
        <w:rPr>
          <w:sz w:val="24"/>
          <w:szCs w:val="24"/>
          <w:u w:val="single"/>
        </w:rPr>
        <w:t>Section 804.3 – Temporary Signs</w:t>
      </w:r>
    </w:p>
    <w:p w14:paraId="308E537B" w14:textId="77777777" w:rsidR="00701394" w:rsidRPr="00074236" w:rsidRDefault="00614D28">
      <w:pPr>
        <w:spacing w:after="150"/>
        <w:rPr>
          <w:sz w:val="24"/>
          <w:szCs w:val="24"/>
        </w:rPr>
      </w:pPr>
      <w:r w:rsidRPr="00074236">
        <w:rPr>
          <w:sz w:val="24"/>
          <w:szCs w:val="24"/>
        </w:rPr>
        <w:t>Discussion identified potential conflicts between the temporary signs section and the right-of-way prohibition in Section 802.2. Commissioner Blake noted that many temporary signs are placed in the right-of-way and that the ordinance should include a mechanism—such as designated placement locations as existed under prior practice—for permitting such signs with appropriate town approval.</w:t>
      </w:r>
    </w:p>
    <w:p w14:paraId="5F257417" w14:textId="7D130C71" w:rsidR="00701394" w:rsidRPr="00074236" w:rsidRDefault="00074236">
      <w:pPr>
        <w:spacing w:after="150"/>
        <w:rPr>
          <w:sz w:val="24"/>
          <w:szCs w:val="24"/>
        </w:rPr>
      </w:pPr>
      <w:r>
        <w:rPr>
          <w:sz w:val="24"/>
          <w:szCs w:val="24"/>
        </w:rPr>
        <w:t xml:space="preserve">Clay Hamilton </w:t>
      </w:r>
      <w:r w:rsidR="00614D28" w:rsidRPr="00074236">
        <w:rPr>
          <w:sz w:val="24"/>
          <w:szCs w:val="24"/>
        </w:rPr>
        <w:t xml:space="preserve">raised several practical concerns: (1) the variability of right-of-way boundaries in Montreat; (2) the need for owner permission before placing signs on private property; (3) the five-day post-event removal period, which may be appropriate for some </w:t>
      </w:r>
      <w:r w:rsidR="00614D28" w:rsidRPr="00074236">
        <w:rPr>
          <w:sz w:val="24"/>
          <w:szCs w:val="24"/>
        </w:rPr>
        <w:lastRenderedPageBreak/>
        <w:t>signs but not for permanent or ongoing displays; and (4) the need for clarity on when the period begins and ends for events with no defined end date.</w:t>
      </w:r>
    </w:p>
    <w:p w14:paraId="3AE39177" w14:textId="77777777" w:rsidR="00701394" w:rsidRPr="00074236" w:rsidRDefault="00614D28">
      <w:pPr>
        <w:spacing w:after="150"/>
        <w:rPr>
          <w:sz w:val="24"/>
          <w:szCs w:val="24"/>
        </w:rPr>
      </w:pPr>
      <w:r w:rsidRPr="00074236">
        <w:rPr>
          <w:sz w:val="24"/>
          <w:szCs w:val="24"/>
        </w:rPr>
        <w:t xml:space="preserve">Commissioner Blake suggested that the duration for temporary signs might be reduced from five days to three days, given that the prior two-day limit applied to a narrower category of special event signs. He also noted that references to "event signs" should be avoided as they are </w:t>
      </w:r>
      <w:proofErr w:type="gramStart"/>
      <w:r w:rsidRPr="00074236">
        <w:rPr>
          <w:sz w:val="24"/>
          <w:szCs w:val="24"/>
        </w:rPr>
        <w:t>content-based</w:t>
      </w:r>
      <w:proofErr w:type="gramEnd"/>
      <w:r w:rsidRPr="00074236">
        <w:rPr>
          <w:sz w:val="24"/>
          <w:szCs w:val="24"/>
        </w:rPr>
        <w:t>.</w:t>
      </w:r>
    </w:p>
    <w:p w14:paraId="4750466A" w14:textId="77777777" w:rsidR="00701394" w:rsidRPr="00074236" w:rsidRDefault="00614D28">
      <w:pPr>
        <w:spacing w:after="150"/>
        <w:rPr>
          <w:sz w:val="24"/>
          <w:szCs w:val="24"/>
          <w:u w:val="single"/>
        </w:rPr>
      </w:pPr>
      <w:r w:rsidRPr="00074236">
        <w:rPr>
          <w:sz w:val="24"/>
          <w:szCs w:val="24"/>
          <w:u w:val="single"/>
        </w:rPr>
        <w:t>Section 804.2 – Nameplate Signs</w:t>
      </w:r>
    </w:p>
    <w:p w14:paraId="6DAA3595" w14:textId="591C00B4" w:rsidR="00701394" w:rsidRPr="00074236" w:rsidRDefault="00614D28">
      <w:pPr>
        <w:spacing w:after="150"/>
        <w:rPr>
          <w:sz w:val="24"/>
          <w:szCs w:val="24"/>
        </w:rPr>
      </w:pPr>
      <w:r w:rsidRPr="00074236">
        <w:rPr>
          <w:sz w:val="24"/>
          <w:szCs w:val="24"/>
        </w:rPr>
        <w:t>Commissioner Blake flagged that nameplate signs are a content-based sign category and cannot be regulated as such under the Supreme Court ruling. He proposed that this could be resolved by allowing one sign of a specified size on any residential lot regardless of its content—whether used as a nameplate, a non-residential identification, or otherwise. He suggested consulting Town Attorney Brandon</w:t>
      </w:r>
      <w:r w:rsidR="00074236">
        <w:rPr>
          <w:sz w:val="24"/>
          <w:szCs w:val="24"/>
        </w:rPr>
        <w:t xml:space="preserve"> Freeman</w:t>
      </w:r>
      <w:r w:rsidRPr="00074236">
        <w:rPr>
          <w:sz w:val="24"/>
          <w:szCs w:val="24"/>
        </w:rPr>
        <w:t xml:space="preserve"> for guidance and noted that the same logic applied to the non-residential use sign currently listed in Section 805.1.</w:t>
      </w:r>
    </w:p>
    <w:p w14:paraId="35D6969B" w14:textId="77777777" w:rsidR="00701394" w:rsidRPr="00074236" w:rsidRDefault="00614D28">
      <w:pPr>
        <w:spacing w:after="150"/>
        <w:rPr>
          <w:sz w:val="24"/>
          <w:szCs w:val="24"/>
          <w:u w:val="single"/>
        </w:rPr>
      </w:pPr>
      <w:r w:rsidRPr="00074236">
        <w:rPr>
          <w:sz w:val="24"/>
          <w:szCs w:val="24"/>
          <w:u w:val="single"/>
        </w:rPr>
        <w:t>Section 804.4 – Flags</w:t>
      </w:r>
    </w:p>
    <w:p w14:paraId="045C8D5B" w14:textId="38C29387" w:rsidR="00701394" w:rsidRPr="00074236" w:rsidRDefault="00614D28">
      <w:pPr>
        <w:spacing w:after="150"/>
        <w:rPr>
          <w:sz w:val="24"/>
          <w:szCs w:val="24"/>
        </w:rPr>
      </w:pPr>
      <w:r w:rsidRPr="00074236">
        <w:rPr>
          <w:sz w:val="24"/>
          <w:szCs w:val="24"/>
        </w:rPr>
        <w:t xml:space="preserve">No substantive concerns were raised </w:t>
      </w:r>
      <w:r w:rsidR="00074236" w:rsidRPr="00074236">
        <w:rPr>
          <w:sz w:val="24"/>
          <w:szCs w:val="24"/>
        </w:rPr>
        <w:t>in</w:t>
      </w:r>
      <w:r w:rsidRPr="00074236">
        <w:rPr>
          <w:sz w:val="24"/>
          <w:szCs w:val="24"/>
        </w:rPr>
        <w:t xml:space="preserve"> this section.</w:t>
      </w:r>
    </w:p>
    <w:p w14:paraId="6DA795C0" w14:textId="77777777" w:rsidR="00701394" w:rsidRPr="00074236" w:rsidRDefault="00614D28">
      <w:pPr>
        <w:spacing w:after="150"/>
        <w:rPr>
          <w:sz w:val="24"/>
          <w:szCs w:val="24"/>
          <w:u w:val="single"/>
        </w:rPr>
      </w:pPr>
      <w:r w:rsidRPr="00074236">
        <w:rPr>
          <w:sz w:val="24"/>
          <w:szCs w:val="24"/>
          <w:u w:val="single"/>
        </w:rPr>
        <w:t>Section 805.24 – Banners (Institutional District)</w:t>
      </w:r>
    </w:p>
    <w:p w14:paraId="5128E1B5" w14:textId="77777777" w:rsidR="00701394" w:rsidRPr="00074236" w:rsidRDefault="00614D28">
      <w:pPr>
        <w:spacing w:after="150"/>
        <w:rPr>
          <w:sz w:val="24"/>
          <w:szCs w:val="24"/>
        </w:rPr>
      </w:pPr>
      <w:r w:rsidRPr="00074236">
        <w:rPr>
          <w:sz w:val="24"/>
          <w:szCs w:val="24"/>
        </w:rPr>
        <w:t>Discussion arose regarding the 30-day permit period for banners in the institutional district. Tanner Pickett noted that Montreat Conference Center regularly hangs a banner outside Freeland Hall for the summer season, typically from early June through mid-August—a period of approximately 10 weeks—and has historically renewed the permit with the town annually. Commissioner Widmer noted that 30 days was insufficient for this use. A subcommittee member suggested aligning the banner permit period with the three</w:t>
      </w:r>
      <w:r w:rsidRPr="00074236">
        <w:rPr>
          <w:sz w:val="24"/>
          <w:szCs w:val="24"/>
        </w:rPr>
        <w:t>-month limit used for utility pole banners. The group agreed to change the duration for Section 805.24 to 90 days.</w:t>
      </w:r>
    </w:p>
    <w:p w14:paraId="2867B971" w14:textId="77777777" w:rsidR="00701394" w:rsidRPr="00074236" w:rsidRDefault="00614D28">
      <w:pPr>
        <w:spacing w:after="150"/>
        <w:rPr>
          <w:sz w:val="24"/>
          <w:szCs w:val="24"/>
          <w:u w:val="single"/>
        </w:rPr>
      </w:pPr>
      <w:r w:rsidRPr="00074236">
        <w:rPr>
          <w:sz w:val="24"/>
          <w:szCs w:val="24"/>
          <w:u w:val="single"/>
        </w:rPr>
        <w:t>Section 806 – Utility Pole Banners / Town Center Overlay District</w:t>
      </w:r>
    </w:p>
    <w:p w14:paraId="2E41F1FA" w14:textId="77777777" w:rsidR="00701394" w:rsidRPr="00074236" w:rsidRDefault="00614D28">
      <w:pPr>
        <w:spacing w:after="150"/>
        <w:rPr>
          <w:sz w:val="24"/>
          <w:szCs w:val="24"/>
        </w:rPr>
      </w:pPr>
      <w:r w:rsidRPr="00074236">
        <w:rPr>
          <w:sz w:val="24"/>
          <w:szCs w:val="24"/>
        </w:rPr>
        <w:t>Commissioner Widmer raised the longstanding request from Montreat College to install banners on light poles. Gayle Sawyer noted this was addressed under Section 806. Commissioner Blake suggested the section include introductory language clarifying that it applies to property within the Town Center Overlay District and that owners may install banners on utility poles located on or adjacent to their property.</w:t>
      </w:r>
    </w:p>
    <w:p w14:paraId="32ECDA10" w14:textId="77777777" w:rsidR="00701394" w:rsidRPr="00074236" w:rsidRDefault="00614D28">
      <w:pPr>
        <w:spacing w:after="150"/>
        <w:rPr>
          <w:sz w:val="24"/>
          <w:szCs w:val="24"/>
        </w:rPr>
      </w:pPr>
      <w:r w:rsidRPr="00074236">
        <w:rPr>
          <w:sz w:val="24"/>
          <w:szCs w:val="24"/>
        </w:rPr>
        <w:t xml:space="preserve">Commissioner Widmer raised a concern about the current boundaries of the Town Center Overlay District, noting that it appeared to exclude certain properties such as Freeland Hall and portions of the assembly drive. Mayor Helms suggested that any boundary questions should be </w:t>
      </w:r>
      <w:proofErr w:type="gramStart"/>
      <w:r w:rsidRPr="00074236">
        <w:rPr>
          <w:sz w:val="24"/>
          <w:szCs w:val="24"/>
        </w:rPr>
        <w:t>referred back</w:t>
      </w:r>
      <w:proofErr w:type="gramEnd"/>
      <w:r w:rsidRPr="00074236">
        <w:rPr>
          <w:sz w:val="24"/>
          <w:szCs w:val="24"/>
        </w:rPr>
        <w:t xml:space="preserve"> to the Planning and Zoning Commission. Tanner Pickett noted that the overlay district boundaries may have originally been drawn at the college's request and may not have been intended to include all MRA properties. The Zoning Administrator suggested that the Planning and Zoning Commission review and provide </w:t>
      </w:r>
      <w:proofErr w:type="gramStart"/>
      <w:r w:rsidRPr="00074236">
        <w:rPr>
          <w:sz w:val="24"/>
          <w:szCs w:val="24"/>
        </w:rPr>
        <w:t>direction</w:t>
      </w:r>
      <w:proofErr w:type="gramEnd"/>
      <w:r w:rsidRPr="00074236">
        <w:rPr>
          <w:sz w:val="24"/>
          <w:szCs w:val="24"/>
        </w:rPr>
        <w:t xml:space="preserve"> on this matter.</w:t>
      </w:r>
    </w:p>
    <w:p w14:paraId="43767446" w14:textId="77777777" w:rsidR="00701394" w:rsidRPr="00074236" w:rsidRDefault="00614D28">
      <w:pPr>
        <w:spacing w:after="150"/>
        <w:rPr>
          <w:sz w:val="24"/>
          <w:szCs w:val="24"/>
          <w:u w:val="single"/>
        </w:rPr>
      </w:pPr>
      <w:r w:rsidRPr="00074236">
        <w:rPr>
          <w:sz w:val="24"/>
          <w:szCs w:val="24"/>
          <w:u w:val="single"/>
        </w:rPr>
        <w:t>Section 805.21–805.24 – Sign Sizes / Multi-Tenant and Corner Lots</w:t>
      </w:r>
    </w:p>
    <w:p w14:paraId="325780D1" w14:textId="77777777" w:rsidR="00701394" w:rsidRPr="00074236" w:rsidRDefault="00614D28">
      <w:pPr>
        <w:spacing w:after="150"/>
        <w:rPr>
          <w:sz w:val="24"/>
          <w:szCs w:val="24"/>
        </w:rPr>
      </w:pPr>
      <w:r w:rsidRPr="00074236">
        <w:rPr>
          <w:sz w:val="24"/>
          <w:szCs w:val="24"/>
        </w:rPr>
        <w:t>Commissioner Blake expressed concern that the 16-square-foot maximum for multi-tenant signs was too small for institutional buildings with significant setbacks or multiple street frontages, noting that existing signs at the Freeland building and Montreat Center appeared to substantially exceed this limit. He noted that while existing signs would be grandfathered, replacement signs would be required to meet the smaller standard.</w:t>
      </w:r>
    </w:p>
    <w:p w14:paraId="61F58E2B" w14:textId="77777777" w:rsidR="00701394" w:rsidRPr="00074236" w:rsidRDefault="00614D28">
      <w:pPr>
        <w:spacing w:after="150"/>
        <w:rPr>
          <w:sz w:val="24"/>
          <w:szCs w:val="24"/>
        </w:rPr>
      </w:pPr>
      <w:r w:rsidRPr="00074236">
        <w:rPr>
          <w:sz w:val="24"/>
          <w:szCs w:val="24"/>
        </w:rPr>
        <w:lastRenderedPageBreak/>
        <w:t>Commissioner Widmer agreed, noting that a 4-by-4-foot sign is not legible from a distance. A subcommittee member suggested that rather than specifying a fixed square footage, the ordinance could require a permit for any sign exceeding 16 square feet, with approval conditioned on the sign being in keeping with the scale, style, and character of the site. Commissioner Blake noted this would not provide relief under the current draft, as all signs in Section 805 require permits and the regulations are stated a</w:t>
      </w:r>
      <w:r w:rsidRPr="00074236">
        <w:rPr>
          <w:sz w:val="24"/>
          <w:szCs w:val="24"/>
        </w:rPr>
        <w:t>s binding. He recommended either deleting the size requirement or measuring existing appropriate signs and using those measurements as the standard.</w:t>
      </w:r>
    </w:p>
    <w:p w14:paraId="245BE2F6" w14:textId="4367C34C" w:rsidR="00701394" w:rsidRPr="00722758" w:rsidRDefault="00614D28">
      <w:pPr>
        <w:spacing w:after="150"/>
        <w:rPr>
          <w:sz w:val="24"/>
          <w:szCs w:val="24"/>
        </w:rPr>
      </w:pPr>
      <w:r w:rsidRPr="00722758">
        <w:rPr>
          <w:sz w:val="24"/>
          <w:szCs w:val="24"/>
        </w:rPr>
        <w:t>Mayor Helms suggested leaving size determinations to the discretion of the Zoning Administrator, using appropriate scale relative to the building and setback</w:t>
      </w:r>
      <w:r w:rsidR="00722758">
        <w:rPr>
          <w:sz w:val="24"/>
          <w:szCs w:val="24"/>
        </w:rPr>
        <w:t>s</w:t>
      </w:r>
      <w:r w:rsidRPr="00722758">
        <w:rPr>
          <w:sz w:val="24"/>
          <w:szCs w:val="24"/>
        </w:rPr>
        <w:t xml:space="preserve">. </w:t>
      </w:r>
      <w:r w:rsidR="00722758">
        <w:rPr>
          <w:sz w:val="24"/>
          <w:szCs w:val="24"/>
        </w:rPr>
        <w:t>Clay Hamilton</w:t>
      </w:r>
      <w:r w:rsidRPr="00722758">
        <w:rPr>
          <w:sz w:val="24"/>
          <w:szCs w:val="24"/>
        </w:rPr>
        <w:t xml:space="preserve"> proposed including a standard such as "appropriate scale and character" to give the Zoning Administrator clear authority to make that determination.</w:t>
      </w:r>
    </w:p>
    <w:p w14:paraId="741EBAF3" w14:textId="77777777" w:rsidR="00701394" w:rsidRPr="00722758" w:rsidRDefault="00614D28">
      <w:pPr>
        <w:spacing w:after="150"/>
        <w:rPr>
          <w:sz w:val="24"/>
          <w:szCs w:val="24"/>
        </w:rPr>
      </w:pPr>
      <w:r w:rsidRPr="00722758">
        <w:rPr>
          <w:sz w:val="24"/>
          <w:szCs w:val="24"/>
        </w:rPr>
        <w:t>On the matter of corner lots and double-frontage lots, Commissioner Blake recommended restoring the prior language allowing two signs facing each street—effectively allowing a total of four signs for a multi-tenant building on a corner or double-frontage lot in the institutional district.</w:t>
      </w:r>
    </w:p>
    <w:p w14:paraId="59F6F656" w14:textId="77777777" w:rsidR="00701394" w:rsidRPr="00722758" w:rsidRDefault="00614D28">
      <w:pPr>
        <w:spacing w:after="150"/>
        <w:rPr>
          <w:sz w:val="24"/>
          <w:szCs w:val="24"/>
          <w:u w:val="single"/>
        </w:rPr>
      </w:pPr>
      <w:r w:rsidRPr="00722758">
        <w:rPr>
          <w:sz w:val="24"/>
          <w:szCs w:val="24"/>
          <w:u w:val="single"/>
        </w:rPr>
        <w:t>Section 807 – Non-Conforming Signs</w:t>
      </w:r>
    </w:p>
    <w:p w14:paraId="72551708" w14:textId="64253935" w:rsidR="00701394" w:rsidRPr="00722758" w:rsidRDefault="00614D28">
      <w:pPr>
        <w:spacing w:after="150"/>
        <w:rPr>
          <w:sz w:val="24"/>
          <w:szCs w:val="24"/>
        </w:rPr>
      </w:pPr>
      <w:r w:rsidRPr="00722758">
        <w:rPr>
          <w:sz w:val="24"/>
          <w:szCs w:val="24"/>
        </w:rPr>
        <w:t xml:space="preserve">Commissioner Widmer raised a question about whether existing non-conforming signs were grandfathered. Gayle Sawyer confirmed that non-conforming signs may continue in use until they deteriorate, are destroyed, or are replaced, at which point they must be brought into compliance. She noted that language proposed by </w:t>
      </w:r>
      <w:r w:rsidR="00722758">
        <w:rPr>
          <w:sz w:val="24"/>
          <w:szCs w:val="24"/>
        </w:rPr>
        <w:t xml:space="preserve">Interim Zoning Administrator </w:t>
      </w:r>
      <w:r w:rsidRPr="00722758">
        <w:rPr>
          <w:sz w:val="24"/>
          <w:szCs w:val="24"/>
        </w:rPr>
        <w:t>Alexis</w:t>
      </w:r>
      <w:r w:rsidR="00722758">
        <w:rPr>
          <w:sz w:val="24"/>
          <w:szCs w:val="24"/>
        </w:rPr>
        <w:t xml:space="preserve"> Baker</w:t>
      </w:r>
      <w:r w:rsidRPr="00722758">
        <w:rPr>
          <w:sz w:val="24"/>
          <w:szCs w:val="24"/>
        </w:rPr>
        <w:t xml:space="preserve"> had been added to address signs that are not easily removable due to free speech considerations but should be removed when they become deteriorated or unsightly.</w:t>
      </w:r>
    </w:p>
    <w:p w14:paraId="45618D49" w14:textId="77777777" w:rsidR="00701394" w:rsidRPr="00722758" w:rsidRDefault="00614D28">
      <w:pPr>
        <w:spacing w:after="150"/>
        <w:rPr>
          <w:sz w:val="24"/>
          <w:szCs w:val="24"/>
          <w:u w:val="single"/>
        </w:rPr>
      </w:pPr>
      <w:r w:rsidRPr="00722758">
        <w:rPr>
          <w:sz w:val="24"/>
          <w:szCs w:val="24"/>
          <w:u w:val="single"/>
        </w:rPr>
        <w:t>Section 809 – Wayfinding Signs</w:t>
      </w:r>
    </w:p>
    <w:p w14:paraId="4A75FB44" w14:textId="53EFF25D" w:rsidR="00701394" w:rsidRPr="00722758" w:rsidRDefault="00722758">
      <w:pPr>
        <w:spacing w:after="150"/>
        <w:rPr>
          <w:sz w:val="24"/>
          <w:szCs w:val="24"/>
        </w:rPr>
      </w:pPr>
      <w:r>
        <w:rPr>
          <w:sz w:val="24"/>
          <w:szCs w:val="24"/>
        </w:rPr>
        <w:t>Clay Hamilton</w:t>
      </w:r>
      <w:r w:rsidR="00614D28" w:rsidRPr="00722758">
        <w:rPr>
          <w:sz w:val="24"/>
          <w:szCs w:val="24"/>
        </w:rPr>
        <w:t xml:space="preserve"> clarified that wayfinding signs had not been removed because they were considered content-based, but because they were believed to be covered under other sign categories. Commissioner Blake agreed that wayfinding signs needed to be permitted somewhere in the ordinance, particularly given their public safety importance for Montreat's trail network. The Zoning Administrator was asked to confirm that wayfinding signs are clearly addressed somewhere within the final document.</w:t>
      </w:r>
    </w:p>
    <w:p w14:paraId="2B354010" w14:textId="77777777" w:rsidR="00701394" w:rsidRPr="00722758" w:rsidRDefault="00614D28">
      <w:pPr>
        <w:pStyle w:val="Heading3"/>
        <w:rPr>
          <w:rFonts w:ascii="Times New Roman" w:hAnsi="Times New Roman" w:cs="Times New Roman"/>
          <w:sz w:val="32"/>
          <w:szCs w:val="32"/>
        </w:rPr>
      </w:pPr>
      <w:r w:rsidRPr="00722758">
        <w:rPr>
          <w:rFonts w:ascii="Times New Roman" w:hAnsi="Times New Roman" w:cs="Times New Roman"/>
          <w:sz w:val="32"/>
          <w:szCs w:val="32"/>
        </w:rPr>
        <w:t>General Discussion on Enforcement and Administration</w:t>
      </w:r>
    </w:p>
    <w:p w14:paraId="34E76FEB" w14:textId="382B8199" w:rsidR="00701394" w:rsidRPr="00722758" w:rsidRDefault="00614D28">
      <w:pPr>
        <w:spacing w:after="150"/>
        <w:rPr>
          <w:sz w:val="24"/>
          <w:szCs w:val="24"/>
        </w:rPr>
      </w:pPr>
      <w:r w:rsidRPr="00722758">
        <w:rPr>
          <w:sz w:val="24"/>
          <w:szCs w:val="24"/>
        </w:rPr>
        <w:t xml:space="preserve">Zoning Administrator </w:t>
      </w:r>
      <w:r w:rsidR="00722758">
        <w:rPr>
          <w:sz w:val="24"/>
          <w:szCs w:val="24"/>
        </w:rPr>
        <w:t xml:space="preserve">Shelly </w:t>
      </w:r>
      <w:r w:rsidRPr="00722758">
        <w:rPr>
          <w:sz w:val="24"/>
          <w:szCs w:val="24"/>
        </w:rPr>
        <w:t>Johnston noted that it is common for municipalities to maintain both a sign ordinance and a separate zoning ordinance, and that the relationship between these two documents needed to be clearly defined. She stated a preference for straightforward, enforceable language and noted that a reference chart identifying sign types and applicable regulations would improve clarity for both staff and the public.</w:t>
      </w:r>
    </w:p>
    <w:p w14:paraId="2DBD5680" w14:textId="176E5449" w:rsidR="00701394" w:rsidRPr="00722758" w:rsidRDefault="00614D28">
      <w:pPr>
        <w:spacing w:after="150"/>
        <w:rPr>
          <w:sz w:val="24"/>
          <w:szCs w:val="24"/>
        </w:rPr>
      </w:pPr>
      <w:r w:rsidRPr="00722758">
        <w:rPr>
          <w:sz w:val="24"/>
          <w:szCs w:val="24"/>
        </w:rPr>
        <w:t xml:space="preserve">A discussion arose regarding enforcement responsibilities. </w:t>
      </w:r>
      <w:r w:rsidR="00722758">
        <w:rPr>
          <w:sz w:val="24"/>
          <w:szCs w:val="24"/>
        </w:rPr>
        <w:t xml:space="preserve">Ms. </w:t>
      </w:r>
      <w:r w:rsidRPr="00722758">
        <w:rPr>
          <w:sz w:val="24"/>
          <w:szCs w:val="24"/>
        </w:rPr>
        <w:t xml:space="preserve">Johnston noted that she is in the office only two days per week and would need assistance to monitor signs across the town. Commissioner Widmer suggested sharing enforcement responsibilities with the police department, with officers noting non-compliant signs during regular patrols. </w:t>
      </w:r>
      <w:r w:rsidR="00722758">
        <w:rPr>
          <w:sz w:val="24"/>
          <w:szCs w:val="24"/>
        </w:rPr>
        <w:t xml:space="preserve">Ms. </w:t>
      </w:r>
      <w:r w:rsidRPr="00722758">
        <w:rPr>
          <w:sz w:val="24"/>
          <w:szCs w:val="24"/>
        </w:rPr>
        <w:t>Johnston agreed this was a practical approach, provided that clear standards existed so that officers could act with certainty about what was and was not permitted.</w:t>
      </w:r>
    </w:p>
    <w:p w14:paraId="53AC34F4" w14:textId="77777777" w:rsidR="00701394" w:rsidRDefault="00614D28">
      <w:pPr>
        <w:spacing w:after="150"/>
      </w:pPr>
      <w:r w:rsidRPr="00722758">
        <w:rPr>
          <w:sz w:val="24"/>
          <w:szCs w:val="24"/>
        </w:rPr>
        <w:t xml:space="preserve">The Zoning Administrator and subcommittee members noted that the ordinance, while comprehensive, contained references spread across multiple sections and in some cases was </w:t>
      </w:r>
      <w:r w:rsidRPr="00722758">
        <w:rPr>
          <w:sz w:val="24"/>
          <w:szCs w:val="24"/>
        </w:rPr>
        <w:lastRenderedPageBreak/>
        <w:t>duplicative with the zoning code.</w:t>
      </w:r>
      <w:r w:rsidRPr="00722758">
        <w:rPr>
          <w:sz w:val="24"/>
          <w:szCs w:val="24"/>
        </w:rPr>
        <w:t xml:space="preserve"> Johnston emphasized that consolidating sign regulations into a single location would improve both public understanding and administrative clarity.</w:t>
      </w:r>
    </w:p>
    <w:p w14:paraId="10786749" w14:textId="6F91EACC" w:rsidR="00701394" w:rsidRPr="00722758" w:rsidRDefault="00614D28">
      <w:pPr>
        <w:spacing w:after="150"/>
        <w:rPr>
          <w:sz w:val="24"/>
          <w:szCs w:val="24"/>
        </w:rPr>
      </w:pPr>
      <w:r w:rsidRPr="00722758">
        <w:rPr>
          <w:sz w:val="24"/>
          <w:szCs w:val="24"/>
        </w:rPr>
        <w:t xml:space="preserve">In response to the volume of outstanding issues, Zoning Administrator Johnston advised that completing a finished draft by the June 11 council meeting was not realistic given the scope of remaining revisions and her availability. Mayor Helms agreed, stating: "Let's take our time and get it right." The group agreed to target a July council meeting for presentation of the revised ordinance. </w:t>
      </w:r>
      <w:r w:rsidR="00722758">
        <w:rPr>
          <w:sz w:val="24"/>
          <w:szCs w:val="24"/>
        </w:rPr>
        <w:t xml:space="preserve">Ms. </w:t>
      </w:r>
      <w:r w:rsidRPr="00722758">
        <w:rPr>
          <w:sz w:val="24"/>
          <w:szCs w:val="24"/>
        </w:rPr>
        <w:t>Johnston requested that future review be organized in smaller chunks, presenting revised sections for workshop review before assembling the complete document.</w:t>
      </w:r>
    </w:p>
    <w:p w14:paraId="761F0B8C" w14:textId="4DC12A95" w:rsidR="00701394" w:rsidRPr="00722758" w:rsidRDefault="00614D28">
      <w:pPr>
        <w:pStyle w:val="Heading2"/>
        <w:rPr>
          <w:rFonts w:ascii="Times New Roman" w:hAnsi="Times New Roman" w:cs="Times New Roman"/>
        </w:rPr>
      </w:pPr>
      <w:r w:rsidRPr="00722758">
        <w:rPr>
          <w:rFonts w:ascii="Times New Roman" w:hAnsi="Times New Roman" w:cs="Times New Roman"/>
        </w:rPr>
        <w:t xml:space="preserve">Public Comment </w:t>
      </w:r>
    </w:p>
    <w:p w14:paraId="200AE443" w14:textId="77777777" w:rsidR="00701394" w:rsidRPr="00722758" w:rsidRDefault="00614D28">
      <w:pPr>
        <w:spacing w:after="150"/>
        <w:rPr>
          <w:sz w:val="24"/>
          <w:szCs w:val="24"/>
        </w:rPr>
      </w:pPr>
      <w:r w:rsidRPr="00722758">
        <w:rPr>
          <w:sz w:val="24"/>
          <w:szCs w:val="24"/>
        </w:rPr>
        <w:t>Mayor Helms opened the floor for public comment. No public comments were offered.</w:t>
      </w:r>
    </w:p>
    <w:p w14:paraId="5CE38F1E" w14:textId="29927C7A" w:rsidR="00701394" w:rsidRPr="00722758" w:rsidRDefault="00614D28">
      <w:pPr>
        <w:pStyle w:val="Heading2"/>
        <w:rPr>
          <w:rFonts w:ascii="Times New Roman" w:hAnsi="Times New Roman" w:cs="Times New Roman"/>
        </w:rPr>
      </w:pPr>
      <w:r w:rsidRPr="00722758">
        <w:rPr>
          <w:rFonts w:ascii="Times New Roman" w:hAnsi="Times New Roman" w:cs="Times New Roman"/>
        </w:rPr>
        <w:t xml:space="preserve">Adjournment </w:t>
      </w:r>
    </w:p>
    <w:p w14:paraId="253172E9" w14:textId="1B40F9A2" w:rsidR="00701394" w:rsidRDefault="00614D28">
      <w:pPr>
        <w:spacing w:after="150"/>
        <w:rPr>
          <w:sz w:val="24"/>
          <w:szCs w:val="24"/>
        </w:rPr>
      </w:pPr>
      <w:r w:rsidRPr="00722758">
        <w:rPr>
          <w:sz w:val="24"/>
          <w:szCs w:val="24"/>
        </w:rPr>
        <w:t>The meeting was adjourned</w:t>
      </w:r>
      <w:r w:rsidR="00722758">
        <w:rPr>
          <w:sz w:val="24"/>
          <w:szCs w:val="24"/>
        </w:rPr>
        <w:t xml:space="preserve"> at 12:16 p.m. by Mayor Helms</w:t>
      </w:r>
      <w:r w:rsidRPr="00722758">
        <w:rPr>
          <w:sz w:val="24"/>
          <w:szCs w:val="24"/>
        </w:rPr>
        <w:t>.</w:t>
      </w:r>
    </w:p>
    <w:p w14:paraId="18DBC26F" w14:textId="77777777" w:rsidR="00722758" w:rsidRDefault="00722758">
      <w:pPr>
        <w:spacing w:after="150"/>
        <w:rPr>
          <w:sz w:val="24"/>
          <w:szCs w:val="24"/>
        </w:rPr>
      </w:pPr>
    </w:p>
    <w:p w14:paraId="503C7CE3" w14:textId="77777777" w:rsidR="00722758" w:rsidRDefault="00722758">
      <w:pPr>
        <w:spacing w:after="150"/>
        <w:rPr>
          <w:sz w:val="24"/>
          <w:szCs w:val="24"/>
        </w:rPr>
      </w:pPr>
    </w:p>
    <w:p w14:paraId="19CF1303" w14:textId="3582E9EE" w:rsidR="00722758" w:rsidRDefault="00722758">
      <w:pPr>
        <w:spacing w:after="150"/>
        <w:rPr>
          <w:sz w:val="24"/>
          <w:szCs w:val="24"/>
        </w:rPr>
      </w:pPr>
      <w:r>
        <w:rPr>
          <w:sz w:val="24"/>
          <w:szCs w:val="24"/>
        </w:rPr>
        <w:t>_________________________</w:t>
      </w:r>
      <w:proofErr w:type="gramStart"/>
      <w:r>
        <w:rPr>
          <w:sz w:val="24"/>
          <w:szCs w:val="24"/>
        </w:rPr>
        <w:t>_</w:t>
      </w:r>
      <w:r>
        <w:rPr>
          <w:sz w:val="24"/>
          <w:szCs w:val="24"/>
        </w:rPr>
        <w:tab/>
      </w:r>
      <w:r>
        <w:rPr>
          <w:sz w:val="24"/>
          <w:szCs w:val="24"/>
        </w:rPr>
        <w:tab/>
      </w:r>
      <w:r>
        <w:rPr>
          <w:sz w:val="24"/>
          <w:szCs w:val="24"/>
        </w:rPr>
        <w:tab/>
      </w:r>
      <w:r>
        <w:rPr>
          <w:sz w:val="24"/>
          <w:szCs w:val="24"/>
        </w:rPr>
        <w:tab/>
      </w:r>
      <w:proofErr w:type="gramEnd"/>
      <w:r>
        <w:rPr>
          <w:sz w:val="24"/>
          <w:szCs w:val="24"/>
        </w:rPr>
        <w:t>__________________________</w:t>
      </w:r>
    </w:p>
    <w:p w14:paraId="36BF679B" w14:textId="0B4EFD07" w:rsidR="00722758" w:rsidRPr="00722758" w:rsidRDefault="00722758">
      <w:pPr>
        <w:spacing w:after="150"/>
        <w:rPr>
          <w:sz w:val="24"/>
          <w:szCs w:val="24"/>
        </w:rPr>
      </w:pPr>
      <w:r>
        <w:rPr>
          <w:sz w:val="24"/>
          <w:szCs w:val="24"/>
        </w:rPr>
        <w:t>Tim Helms, Mayor</w:t>
      </w:r>
      <w:r>
        <w:rPr>
          <w:sz w:val="24"/>
          <w:szCs w:val="24"/>
        </w:rPr>
        <w:tab/>
      </w:r>
      <w:r>
        <w:rPr>
          <w:sz w:val="24"/>
          <w:szCs w:val="24"/>
        </w:rPr>
        <w:tab/>
      </w:r>
      <w:r>
        <w:rPr>
          <w:sz w:val="24"/>
          <w:szCs w:val="24"/>
        </w:rPr>
        <w:tab/>
      </w:r>
      <w:r>
        <w:rPr>
          <w:sz w:val="24"/>
          <w:szCs w:val="24"/>
        </w:rPr>
        <w:tab/>
        <w:t>Angie Murphy, Town Clerk</w:t>
      </w:r>
    </w:p>
    <w:sectPr w:rsidR="00722758" w:rsidRPr="0072275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51E31"/>
    <w:multiLevelType w:val="hybridMultilevel"/>
    <w:tmpl w:val="1194D664"/>
    <w:lvl w:ilvl="0" w:tplc="753C1442">
      <w:start w:val="1"/>
      <w:numFmt w:val="bullet"/>
      <w:lvlText w:val="●"/>
      <w:lvlJc w:val="left"/>
      <w:pPr>
        <w:ind w:left="720" w:hanging="360"/>
      </w:pPr>
    </w:lvl>
    <w:lvl w:ilvl="1" w:tplc="6974FF10">
      <w:start w:val="1"/>
      <w:numFmt w:val="bullet"/>
      <w:lvlText w:val="○"/>
      <w:lvlJc w:val="left"/>
      <w:pPr>
        <w:ind w:left="1440" w:hanging="360"/>
      </w:pPr>
    </w:lvl>
    <w:lvl w:ilvl="2" w:tplc="C1F08FB4">
      <w:start w:val="1"/>
      <w:numFmt w:val="bullet"/>
      <w:lvlText w:val="■"/>
      <w:lvlJc w:val="left"/>
      <w:pPr>
        <w:ind w:left="2160" w:hanging="360"/>
      </w:pPr>
    </w:lvl>
    <w:lvl w:ilvl="3" w:tplc="5CB401E8">
      <w:start w:val="1"/>
      <w:numFmt w:val="bullet"/>
      <w:lvlText w:val="●"/>
      <w:lvlJc w:val="left"/>
      <w:pPr>
        <w:ind w:left="2880" w:hanging="360"/>
      </w:pPr>
    </w:lvl>
    <w:lvl w:ilvl="4" w:tplc="5AACE586">
      <w:start w:val="1"/>
      <w:numFmt w:val="bullet"/>
      <w:lvlText w:val="○"/>
      <w:lvlJc w:val="left"/>
      <w:pPr>
        <w:ind w:left="3600" w:hanging="360"/>
      </w:pPr>
    </w:lvl>
    <w:lvl w:ilvl="5" w:tplc="F7203DEA">
      <w:start w:val="1"/>
      <w:numFmt w:val="bullet"/>
      <w:lvlText w:val="■"/>
      <w:lvlJc w:val="left"/>
      <w:pPr>
        <w:ind w:left="4320" w:hanging="360"/>
      </w:pPr>
    </w:lvl>
    <w:lvl w:ilvl="6" w:tplc="A0763BF6">
      <w:start w:val="1"/>
      <w:numFmt w:val="bullet"/>
      <w:lvlText w:val="●"/>
      <w:lvlJc w:val="left"/>
      <w:pPr>
        <w:ind w:left="5040" w:hanging="360"/>
      </w:pPr>
    </w:lvl>
    <w:lvl w:ilvl="7" w:tplc="CAA23212">
      <w:start w:val="1"/>
      <w:numFmt w:val="bullet"/>
      <w:lvlText w:val="●"/>
      <w:lvlJc w:val="left"/>
      <w:pPr>
        <w:ind w:left="5760" w:hanging="360"/>
      </w:pPr>
    </w:lvl>
    <w:lvl w:ilvl="8" w:tplc="23DABD9C">
      <w:start w:val="1"/>
      <w:numFmt w:val="bullet"/>
      <w:lvlText w:val="●"/>
      <w:lvlJc w:val="left"/>
      <w:pPr>
        <w:ind w:left="6480" w:hanging="360"/>
      </w:pPr>
    </w:lvl>
  </w:abstractNum>
  <w:abstractNum w:abstractNumId="1" w15:restartNumberingAfterBreak="0">
    <w:nsid w:val="680E3C73"/>
    <w:multiLevelType w:val="multilevel"/>
    <w:tmpl w:val="8452BD20"/>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2682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394"/>
    <w:rsid w:val="000637B0"/>
    <w:rsid w:val="00074236"/>
    <w:rsid w:val="00280384"/>
    <w:rsid w:val="005803C0"/>
    <w:rsid w:val="00701394"/>
    <w:rsid w:val="00722758"/>
    <w:rsid w:val="007840B4"/>
    <w:rsid w:val="007E53C2"/>
    <w:rsid w:val="008E2174"/>
    <w:rsid w:val="00F6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EFF8"/>
  <w15:docId w15:val="{680752D4-D686-40F2-A294-63552F25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outlineLvl w:val="0"/>
    </w:pPr>
    <w:rPr>
      <w:rFonts w:ascii="Arial" w:eastAsia="Arial" w:hAnsi="Arial" w:cs="Arial"/>
      <w:sz w:val="36"/>
      <w:szCs w:val="36"/>
    </w:rPr>
  </w:style>
  <w:style w:type="paragraph" w:styleId="Heading2">
    <w:name w:val="heading 2"/>
    <w:basedOn w:val="Normal"/>
    <w:next w:val="Normal"/>
    <w:uiPriority w:val="9"/>
    <w:unhideWhenUsed/>
    <w:qFormat/>
    <w:pPr>
      <w:spacing w:before="500" w:after="120"/>
      <w:outlineLvl w:val="1"/>
    </w:pPr>
    <w:rPr>
      <w:rFonts w:ascii="Arial" w:eastAsia="Arial" w:hAnsi="Arial" w:cs="Arial"/>
      <w:sz w:val="32"/>
      <w:szCs w:val="32"/>
    </w:rPr>
  </w:style>
  <w:style w:type="paragraph" w:styleId="Heading3">
    <w:name w:val="heading 3"/>
    <w:basedOn w:val="Normal"/>
    <w:next w:val="Normal"/>
    <w:uiPriority w:val="9"/>
    <w:unhideWhenUsed/>
    <w:qFormat/>
    <w:pPr>
      <w:spacing w:before="120" w:after="100"/>
      <w:outlineLvl w:val="2"/>
    </w:pPr>
    <w:rPr>
      <w:rFonts w:ascii="Arial" w:eastAsia="Arial" w:hAnsi="Arial" w:cs="Arial"/>
      <w:sz w:val="28"/>
      <w:szCs w:val="28"/>
    </w:rPr>
  </w:style>
  <w:style w:type="paragraph" w:styleId="Heading4">
    <w:name w:val="heading 4"/>
    <w:basedOn w:val="Normal"/>
    <w:next w:val="Normal"/>
    <w:uiPriority w:val="9"/>
    <w:semiHidden/>
    <w:unhideWhenUsed/>
    <w:qFormat/>
    <w:pPr>
      <w:spacing w:before="120" w:after="100"/>
      <w:outlineLvl w:val="3"/>
    </w:pPr>
    <w:rPr>
      <w:rFonts w:ascii="Arial" w:eastAsia="Arial" w:hAnsi="Arial" w:cs="Arial"/>
      <w:sz w:val="24"/>
      <w:szCs w:val="24"/>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7</Pages>
  <Words>2850</Words>
  <Characters>16250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Sign Ordinance Joint Workshop - Meeting Minutes</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 Ordinance Joint Workshop - Meeting Minutes</dc:title>
  <dc:creator>ClerkMinutes</dc:creator>
  <cp:lastModifiedBy>Angela Murphy</cp:lastModifiedBy>
  <cp:revision>3</cp:revision>
  <dcterms:created xsi:type="dcterms:W3CDTF">2026-05-14T13:06:00Z</dcterms:created>
  <dcterms:modified xsi:type="dcterms:W3CDTF">2026-05-14T15:56:00Z</dcterms:modified>
</cp:coreProperties>
</file>