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96EB8" w14:textId="46C080E7" w:rsidR="00BA4F0E" w:rsidRDefault="00BA4F0E">
      <w:pPr>
        <w:pStyle w:val="Title"/>
        <w:spacing w:after="100"/>
        <w:jc w:val="center"/>
        <w:rPr>
          <w:sz w:val="48"/>
          <w:szCs w:val="48"/>
        </w:rPr>
      </w:pPr>
      <w:r>
        <w:rPr>
          <w:sz w:val="48"/>
          <w:szCs w:val="48"/>
        </w:rPr>
        <w:t>Town of Montreat</w:t>
      </w:r>
    </w:p>
    <w:p w14:paraId="0FE2D823" w14:textId="6D01C461" w:rsidR="00A61F9E" w:rsidRDefault="00BA4F0E">
      <w:pPr>
        <w:pStyle w:val="Title"/>
        <w:spacing w:after="100"/>
        <w:jc w:val="center"/>
        <w:rPr>
          <w:sz w:val="48"/>
          <w:szCs w:val="48"/>
        </w:rPr>
      </w:pPr>
      <w:r>
        <w:rPr>
          <w:sz w:val="48"/>
          <w:szCs w:val="48"/>
        </w:rPr>
        <w:t xml:space="preserve">Board of Commissioners - </w:t>
      </w:r>
      <w:r w:rsidR="00000000" w:rsidRPr="00BA4F0E">
        <w:rPr>
          <w:sz w:val="48"/>
          <w:szCs w:val="48"/>
        </w:rPr>
        <w:t>Budget Workshop #3</w:t>
      </w:r>
    </w:p>
    <w:p w14:paraId="0C8A6373" w14:textId="1B331D88" w:rsidR="00A61F9E" w:rsidRDefault="00BA4F0E" w:rsidP="00BA4F0E">
      <w:pPr>
        <w:spacing w:after="50"/>
        <w:jc w:val="center"/>
        <w:rPr>
          <w:sz w:val="48"/>
          <w:szCs w:val="48"/>
        </w:rPr>
      </w:pPr>
      <w:r w:rsidRPr="00BA4F0E">
        <w:rPr>
          <w:rFonts w:eastAsia="Arial"/>
          <w:sz w:val="48"/>
          <w:szCs w:val="48"/>
        </w:rPr>
        <w:t xml:space="preserve">May 8, 2026, 9:00 </w:t>
      </w:r>
      <w:r>
        <w:rPr>
          <w:rFonts w:eastAsia="Arial"/>
          <w:sz w:val="48"/>
          <w:szCs w:val="48"/>
        </w:rPr>
        <w:t>a.m.</w:t>
      </w:r>
      <w:r>
        <w:rPr>
          <w:rFonts w:eastAsia="Arial"/>
          <w:sz w:val="48"/>
          <w:szCs w:val="48"/>
        </w:rPr>
        <w:br/>
      </w:r>
      <w:r w:rsidR="00000000" w:rsidRPr="00BA4F0E">
        <w:rPr>
          <w:sz w:val="48"/>
          <w:szCs w:val="48"/>
        </w:rPr>
        <w:t>Meeting Minutes</w:t>
      </w:r>
    </w:p>
    <w:p w14:paraId="19933A54" w14:textId="77777777" w:rsidR="00BA4F0E" w:rsidRDefault="00BA4F0E" w:rsidP="00BA4F0E">
      <w:pPr>
        <w:spacing w:after="50"/>
        <w:jc w:val="center"/>
        <w:rPr>
          <w:sz w:val="48"/>
          <w:szCs w:val="48"/>
        </w:rPr>
      </w:pPr>
    </w:p>
    <w:p w14:paraId="776508D6" w14:textId="483BEE31" w:rsidR="00BA4F0E" w:rsidRDefault="00BA4F0E" w:rsidP="00BA4F0E">
      <w:pPr>
        <w:spacing w:after="50"/>
        <w:jc w:val="center"/>
        <w:rPr>
          <w:sz w:val="28"/>
          <w:szCs w:val="28"/>
        </w:rPr>
      </w:pPr>
      <w:r w:rsidRPr="00BA4F0E">
        <w:rPr>
          <w:b/>
          <w:bCs/>
          <w:sz w:val="28"/>
          <w:szCs w:val="28"/>
        </w:rPr>
        <w:t>Board of Commissioners in Attendance</w:t>
      </w:r>
      <w:r>
        <w:rPr>
          <w:b/>
          <w:bCs/>
          <w:sz w:val="28"/>
          <w:szCs w:val="28"/>
        </w:rPr>
        <w:t>:</w:t>
      </w:r>
      <w:r>
        <w:rPr>
          <w:b/>
          <w:bCs/>
          <w:sz w:val="28"/>
          <w:szCs w:val="28"/>
        </w:rPr>
        <w:br/>
      </w:r>
      <w:r>
        <w:rPr>
          <w:sz w:val="28"/>
          <w:szCs w:val="28"/>
        </w:rPr>
        <w:t>Mayor Tim Helms</w:t>
      </w:r>
      <w:r>
        <w:rPr>
          <w:sz w:val="28"/>
          <w:szCs w:val="28"/>
        </w:rPr>
        <w:br/>
        <w:t>Commissioner Tom Widmer</w:t>
      </w:r>
      <w:r>
        <w:rPr>
          <w:sz w:val="28"/>
          <w:szCs w:val="28"/>
        </w:rPr>
        <w:br/>
        <w:t>Commissioner Jane Alexander</w:t>
      </w:r>
      <w:r>
        <w:rPr>
          <w:sz w:val="28"/>
          <w:szCs w:val="28"/>
        </w:rPr>
        <w:br/>
        <w:t>Commissioner Mason Blake</w:t>
      </w:r>
    </w:p>
    <w:p w14:paraId="77DE8FD5" w14:textId="77777777" w:rsidR="00BA4F0E" w:rsidRDefault="00BA4F0E" w:rsidP="00BA4F0E">
      <w:pPr>
        <w:spacing w:after="50"/>
        <w:jc w:val="center"/>
        <w:rPr>
          <w:sz w:val="28"/>
          <w:szCs w:val="28"/>
        </w:rPr>
      </w:pPr>
    </w:p>
    <w:p w14:paraId="21545880" w14:textId="77777777" w:rsidR="00BA4F0E" w:rsidRDefault="00BA4F0E" w:rsidP="00BA4F0E">
      <w:pPr>
        <w:spacing w:after="50"/>
        <w:jc w:val="center"/>
        <w:rPr>
          <w:sz w:val="28"/>
          <w:szCs w:val="28"/>
        </w:rPr>
      </w:pPr>
      <w:r>
        <w:rPr>
          <w:b/>
          <w:bCs/>
          <w:sz w:val="28"/>
          <w:szCs w:val="28"/>
        </w:rPr>
        <w:t>Board of Commissioners Absent:</w:t>
      </w:r>
      <w:r>
        <w:rPr>
          <w:b/>
          <w:bCs/>
          <w:sz w:val="28"/>
          <w:szCs w:val="28"/>
        </w:rPr>
        <w:br/>
      </w:r>
      <w:r>
        <w:rPr>
          <w:sz w:val="28"/>
          <w:szCs w:val="28"/>
        </w:rPr>
        <w:t>Mayor Pro Tem Kitty Fouche</w:t>
      </w:r>
      <w:r>
        <w:rPr>
          <w:sz w:val="28"/>
          <w:szCs w:val="28"/>
        </w:rPr>
        <w:br/>
        <w:t>Commissioner Grant Dasher</w:t>
      </w:r>
    </w:p>
    <w:p w14:paraId="4A948F86" w14:textId="77777777" w:rsidR="00BA4F0E" w:rsidRDefault="00BA4F0E" w:rsidP="00BA4F0E">
      <w:pPr>
        <w:spacing w:after="50"/>
        <w:jc w:val="center"/>
        <w:rPr>
          <w:sz w:val="28"/>
          <w:szCs w:val="28"/>
        </w:rPr>
      </w:pPr>
    </w:p>
    <w:p w14:paraId="49B5E030" w14:textId="0617C5AF" w:rsidR="00A61F9E" w:rsidRDefault="00BA4F0E" w:rsidP="00AF5FA8">
      <w:pPr>
        <w:spacing w:after="50"/>
        <w:jc w:val="center"/>
      </w:pPr>
      <w:r>
        <w:rPr>
          <w:b/>
          <w:bCs/>
          <w:sz w:val="28"/>
          <w:szCs w:val="28"/>
        </w:rPr>
        <w:t>Town Staff in Attendance:</w:t>
      </w:r>
      <w:r>
        <w:rPr>
          <w:b/>
          <w:bCs/>
          <w:sz w:val="28"/>
          <w:szCs w:val="28"/>
        </w:rPr>
        <w:br/>
      </w:r>
      <w:r>
        <w:rPr>
          <w:sz w:val="28"/>
          <w:szCs w:val="28"/>
        </w:rPr>
        <w:t>Town Manager Savannah Parrish</w:t>
      </w:r>
      <w:r>
        <w:rPr>
          <w:sz w:val="28"/>
          <w:szCs w:val="28"/>
        </w:rPr>
        <w:br/>
        <w:t>Town Clerk Angie Murphy</w:t>
      </w:r>
      <w:r>
        <w:rPr>
          <w:sz w:val="28"/>
          <w:szCs w:val="28"/>
        </w:rPr>
        <w:br/>
        <w:t>Public Works Director Barry Creasman</w:t>
      </w:r>
      <w:r w:rsidR="000B79A1">
        <w:rPr>
          <w:sz w:val="28"/>
          <w:szCs w:val="28"/>
        </w:rPr>
        <w:br/>
        <w:t>Finance Officer Rachel Eddings</w:t>
      </w:r>
      <w:r w:rsidR="00AF5FA8">
        <w:rPr>
          <w:sz w:val="28"/>
          <w:szCs w:val="28"/>
        </w:rPr>
        <w:br/>
      </w:r>
      <w:r w:rsidR="00AF5FA8">
        <w:rPr>
          <w:sz w:val="28"/>
          <w:szCs w:val="28"/>
        </w:rPr>
        <w:br/>
      </w:r>
      <w:r w:rsidR="00AF5FA8" w:rsidRPr="00AF5FA8">
        <w:rPr>
          <w:b/>
          <w:bCs/>
          <w:sz w:val="28"/>
          <w:szCs w:val="28"/>
        </w:rPr>
        <w:t>Members of the Public in Attendance:</w:t>
      </w:r>
      <w:r w:rsidR="00AF5FA8">
        <w:rPr>
          <w:sz w:val="28"/>
          <w:szCs w:val="28"/>
        </w:rPr>
        <w:br/>
        <w:t>None</w:t>
      </w:r>
      <w:r>
        <w:rPr>
          <w:sz w:val="28"/>
          <w:szCs w:val="28"/>
        </w:rPr>
        <w:br/>
      </w:r>
    </w:p>
    <w:p w14:paraId="15DEBF06" w14:textId="77777777" w:rsidR="00AF5FA8" w:rsidRDefault="00AF5FA8" w:rsidP="00AF5FA8">
      <w:pPr>
        <w:spacing w:after="50"/>
        <w:jc w:val="center"/>
      </w:pPr>
    </w:p>
    <w:p w14:paraId="6166644E" w14:textId="30851301" w:rsidR="00A61F9E" w:rsidRPr="00AB6CB6" w:rsidRDefault="00000000">
      <w:pPr>
        <w:pStyle w:val="Heading2"/>
        <w:rPr>
          <w:rFonts w:ascii="Times New Roman" w:hAnsi="Times New Roman" w:cs="Times New Roman"/>
          <w:b/>
          <w:bCs/>
        </w:rPr>
      </w:pPr>
      <w:r w:rsidRPr="00AB6CB6">
        <w:rPr>
          <w:rFonts w:ascii="Times New Roman" w:hAnsi="Times New Roman" w:cs="Times New Roman"/>
          <w:b/>
          <w:bCs/>
        </w:rPr>
        <w:t xml:space="preserve">Call to Order </w:t>
      </w:r>
    </w:p>
    <w:p w14:paraId="3023007E" w14:textId="416DA9B1" w:rsidR="00A61F9E" w:rsidRPr="00AF5FA8" w:rsidRDefault="00000000">
      <w:pPr>
        <w:spacing w:after="150"/>
        <w:rPr>
          <w:sz w:val="28"/>
          <w:szCs w:val="28"/>
        </w:rPr>
      </w:pPr>
      <w:r w:rsidRPr="00AF5FA8">
        <w:rPr>
          <w:sz w:val="28"/>
          <w:szCs w:val="28"/>
        </w:rPr>
        <w:t xml:space="preserve">The meeting was called to order </w:t>
      </w:r>
      <w:r w:rsidR="00AF5FA8" w:rsidRPr="00AF5FA8">
        <w:rPr>
          <w:sz w:val="28"/>
          <w:szCs w:val="28"/>
        </w:rPr>
        <w:t>at 9:06 p.m</w:t>
      </w:r>
      <w:r w:rsidRPr="00AF5FA8">
        <w:rPr>
          <w:sz w:val="28"/>
          <w:szCs w:val="28"/>
        </w:rPr>
        <w:t xml:space="preserve">. </w:t>
      </w:r>
      <w:r w:rsidR="00AF5FA8" w:rsidRPr="00AF5FA8">
        <w:rPr>
          <w:sz w:val="28"/>
          <w:szCs w:val="28"/>
        </w:rPr>
        <w:t>Mayor Helms</w:t>
      </w:r>
      <w:r w:rsidRPr="00AF5FA8">
        <w:rPr>
          <w:sz w:val="28"/>
          <w:szCs w:val="28"/>
        </w:rPr>
        <w:t xml:space="preserve"> led the assembly in a moment of silent </w:t>
      </w:r>
      <w:r w:rsidR="00AF5FA8" w:rsidRPr="00AF5FA8">
        <w:rPr>
          <w:sz w:val="28"/>
          <w:szCs w:val="28"/>
        </w:rPr>
        <w:t>reflection</w:t>
      </w:r>
      <w:r w:rsidRPr="00AF5FA8">
        <w:rPr>
          <w:sz w:val="28"/>
          <w:szCs w:val="28"/>
        </w:rPr>
        <w:t>.</w:t>
      </w:r>
    </w:p>
    <w:p w14:paraId="49D6BACA" w14:textId="2C4F644F" w:rsidR="00A61F9E" w:rsidRPr="00AB6CB6" w:rsidRDefault="00000000">
      <w:pPr>
        <w:pStyle w:val="Heading2"/>
        <w:rPr>
          <w:rFonts w:ascii="Times New Roman" w:hAnsi="Times New Roman" w:cs="Times New Roman"/>
          <w:b/>
          <w:bCs/>
        </w:rPr>
      </w:pPr>
      <w:r w:rsidRPr="00AB6CB6">
        <w:rPr>
          <w:rFonts w:ascii="Times New Roman" w:hAnsi="Times New Roman" w:cs="Times New Roman"/>
          <w:b/>
          <w:bCs/>
        </w:rPr>
        <w:t xml:space="preserve">Agenda Adoption </w:t>
      </w:r>
    </w:p>
    <w:p w14:paraId="4DC8A921" w14:textId="6260CDBD" w:rsidR="00A61F9E" w:rsidRPr="00AF5FA8" w:rsidRDefault="00000000">
      <w:pPr>
        <w:pStyle w:val="Aside"/>
        <w:spacing w:before="120" w:after="120"/>
        <w:rPr>
          <w:i/>
          <w:iCs/>
          <w:sz w:val="28"/>
          <w:szCs w:val="28"/>
        </w:rPr>
      </w:pPr>
      <w:r w:rsidRPr="00AF5FA8">
        <w:rPr>
          <w:i/>
          <w:iCs/>
          <w:sz w:val="28"/>
          <w:szCs w:val="28"/>
        </w:rPr>
        <w:t>Motion to adopt the agenda</w:t>
      </w:r>
      <w:r w:rsidR="00AF5FA8">
        <w:rPr>
          <w:i/>
          <w:iCs/>
          <w:sz w:val="28"/>
          <w:szCs w:val="28"/>
        </w:rPr>
        <w:t xml:space="preserve"> as presented</w:t>
      </w:r>
      <w:r w:rsidRPr="00AF5FA8">
        <w:rPr>
          <w:i/>
          <w:iCs/>
          <w:sz w:val="28"/>
          <w:szCs w:val="28"/>
        </w:rPr>
        <w:t xml:space="preserve"> was made by Commissioner</w:t>
      </w:r>
      <w:r w:rsidR="00AF5FA8">
        <w:rPr>
          <w:i/>
          <w:iCs/>
          <w:sz w:val="28"/>
          <w:szCs w:val="28"/>
        </w:rPr>
        <w:t xml:space="preserve"> Tom</w:t>
      </w:r>
      <w:r w:rsidRPr="00AF5FA8">
        <w:rPr>
          <w:i/>
          <w:iCs/>
          <w:sz w:val="28"/>
          <w:szCs w:val="28"/>
        </w:rPr>
        <w:t xml:space="preserve"> Widmer and seconded by Commissioner</w:t>
      </w:r>
      <w:r w:rsidR="00AF5FA8">
        <w:rPr>
          <w:i/>
          <w:iCs/>
          <w:sz w:val="28"/>
          <w:szCs w:val="28"/>
        </w:rPr>
        <w:t xml:space="preserve"> Jane</w:t>
      </w:r>
      <w:r w:rsidRPr="00AF5FA8">
        <w:rPr>
          <w:i/>
          <w:iCs/>
          <w:sz w:val="28"/>
          <w:szCs w:val="28"/>
        </w:rPr>
        <w:t xml:space="preserve"> Alexander. The motion carried unanimously.</w:t>
      </w:r>
    </w:p>
    <w:p w14:paraId="260D3759" w14:textId="08010D98" w:rsidR="00A61F9E" w:rsidRPr="00AB6CB6" w:rsidRDefault="00000000">
      <w:pPr>
        <w:pStyle w:val="Heading2"/>
        <w:rPr>
          <w:rFonts w:ascii="Times New Roman" w:hAnsi="Times New Roman" w:cs="Times New Roman"/>
          <w:b/>
          <w:bCs/>
        </w:rPr>
      </w:pPr>
      <w:r w:rsidRPr="00AB6CB6">
        <w:rPr>
          <w:rFonts w:ascii="Times New Roman" w:hAnsi="Times New Roman" w:cs="Times New Roman"/>
          <w:b/>
          <w:bCs/>
        </w:rPr>
        <w:lastRenderedPageBreak/>
        <w:t xml:space="preserve">Presentation of the Town Manager's Recommended Budget </w:t>
      </w:r>
    </w:p>
    <w:p w14:paraId="64111B6F" w14:textId="77777777" w:rsidR="00A61F9E" w:rsidRPr="00AF5FA8" w:rsidRDefault="00000000">
      <w:pPr>
        <w:spacing w:after="150"/>
        <w:rPr>
          <w:sz w:val="28"/>
          <w:szCs w:val="28"/>
        </w:rPr>
      </w:pPr>
      <w:r w:rsidRPr="00AF5FA8">
        <w:rPr>
          <w:sz w:val="28"/>
          <w:szCs w:val="28"/>
        </w:rPr>
        <w:t>Town Manager Savannah Parrish opened her presentation by addressing two significant areas of uncertainty before turning to the budget itself.</w:t>
      </w:r>
    </w:p>
    <w:p w14:paraId="7F5663D0" w14:textId="09604B85" w:rsidR="00A61F9E" w:rsidRPr="00AF5FA8" w:rsidRDefault="00000000">
      <w:pPr>
        <w:spacing w:after="150"/>
        <w:rPr>
          <w:sz w:val="28"/>
          <w:szCs w:val="28"/>
        </w:rPr>
      </w:pPr>
      <w:r w:rsidRPr="00AF5FA8">
        <w:rPr>
          <w:sz w:val="28"/>
          <w:szCs w:val="28"/>
        </w:rPr>
        <w:t xml:space="preserve">State Bill SB 889: Town Manager Parrish advised the Board that SB 889, a piece of state legislation that has passed the North Carolina Senate and is pending a House vote, has the potential to materially impact Buncombe County's 2026 property reappraisal. As proposed, counties that conducted a reappraisal effective January 1, </w:t>
      </w:r>
      <w:r w:rsidR="00AF5FA8" w:rsidRPr="00AF5FA8">
        <w:rPr>
          <w:sz w:val="28"/>
          <w:szCs w:val="28"/>
        </w:rPr>
        <w:t>2026,</w:t>
      </w:r>
      <w:r w:rsidRPr="00AF5FA8">
        <w:rPr>
          <w:sz w:val="28"/>
          <w:szCs w:val="28"/>
        </w:rPr>
        <w:t xml:space="preserve"> would be required to temporarily revert to prior property values for tax purposes, effectively delaying the use of updated property values for the FY2027 budget cycle. While the bill would not limit the ability to adjust the tax rate, it creates significant uncertainty in revenue projections. Town Manager Parrish indicated that staff </w:t>
      </w:r>
      <w:proofErr w:type="gramStart"/>
      <w:r w:rsidRPr="00AF5FA8">
        <w:rPr>
          <w:sz w:val="28"/>
          <w:szCs w:val="28"/>
        </w:rPr>
        <w:t>would</w:t>
      </w:r>
      <w:proofErr w:type="gramEnd"/>
      <w:r w:rsidRPr="00AF5FA8">
        <w:rPr>
          <w:sz w:val="28"/>
          <w:szCs w:val="28"/>
        </w:rPr>
        <w:t xml:space="preserve"> continue monitoring the bill closely. Commissioner Widmer inquired about the timeline for a House vote; Town Manager Parrish responded that no movement had been observed that morning and that the short legislative session was expected to continue through the following week.</w:t>
      </w:r>
    </w:p>
    <w:p w14:paraId="30401162" w14:textId="77777777" w:rsidR="00A61F9E" w:rsidRPr="00AF5FA8" w:rsidRDefault="00000000">
      <w:pPr>
        <w:spacing w:after="150"/>
        <w:rPr>
          <w:sz w:val="28"/>
          <w:szCs w:val="28"/>
        </w:rPr>
      </w:pPr>
      <w:r w:rsidRPr="00AF5FA8">
        <w:rPr>
          <w:sz w:val="28"/>
          <w:szCs w:val="28"/>
        </w:rPr>
        <w:t>Proposed Tax Rate: Town Manager Parrish noted that the Board has not yet established a tax rate for FY2026–27, and accordingly, two separate budget scenarios were prepared for Council's consideration — one based on a tax rate of 43 cents per $100 of valuation and one based on a rate of 40 cents per $100 — both reflecting the updated property values from the county reappraisal. The presentation focused on the 43-cent scenario.</w:t>
      </w:r>
    </w:p>
    <w:p w14:paraId="24E7A8F5" w14:textId="77777777" w:rsidR="00A61F9E" w:rsidRPr="00AF5FA8" w:rsidRDefault="00000000">
      <w:pPr>
        <w:spacing w:after="150"/>
        <w:rPr>
          <w:sz w:val="28"/>
          <w:szCs w:val="28"/>
        </w:rPr>
      </w:pPr>
      <w:r w:rsidRPr="00AF5FA8">
        <w:rPr>
          <w:sz w:val="28"/>
          <w:szCs w:val="28"/>
        </w:rPr>
        <w:t>Budget Overview: The proposed FY2026–27 budget is a balanced budget totaling $3,223,918. Key components are as follows:</w:t>
      </w:r>
    </w:p>
    <w:p w14:paraId="66497600" w14:textId="77777777" w:rsidR="00A61F9E" w:rsidRPr="00AF5FA8" w:rsidRDefault="00000000">
      <w:pPr>
        <w:pStyle w:val="ListParagraph"/>
        <w:numPr>
          <w:ilvl w:val="0"/>
          <w:numId w:val="1"/>
        </w:numPr>
        <w:spacing w:after="120"/>
        <w:rPr>
          <w:sz w:val="28"/>
          <w:szCs w:val="28"/>
        </w:rPr>
      </w:pPr>
      <w:r w:rsidRPr="00AF5FA8">
        <w:rPr>
          <w:sz w:val="28"/>
          <w:szCs w:val="28"/>
        </w:rPr>
        <w:t>The General Fund is balanced at $2,700,818 in both revenues and expenditures.</w:t>
      </w:r>
    </w:p>
    <w:p w14:paraId="2B40C447" w14:textId="77777777" w:rsidR="00A61F9E" w:rsidRPr="00AF5FA8" w:rsidRDefault="00000000">
      <w:pPr>
        <w:pStyle w:val="ListParagraph"/>
        <w:numPr>
          <w:ilvl w:val="0"/>
          <w:numId w:val="1"/>
        </w:numPr>
        <w:spacing w:after="120"/>
        <w:rPr>
          <w:sz w:val="28"/>
          <w:szCs w:val="28"/>
        </w:rPr>
      </w:pPr>
      <w:r w:rsidRPr="00AF5FA8">
        <w:rPr>
          <w:sz w:val="28"/>
          <w:szCs w:val="28"/>
        </w:rPr>
        <w:t>The Water Fund is self-supporting, balanced at $523,100, and includes a proposed 5% increase in water rates.</w:t>
      </w:r>
    </w:p>
    <w:p w14:paraId="6EB6AF4F" w14:textId="77777777" w:rsidR="00A61F9E" w:rsidRPr="00AF5FA8" w:rsidRDefault="00000000">
      <w:pPr>
        <w:pStyle w:val="ListParagraph"/>
        <w:numPr>
          <w:ilvl w:val="0"/>
          <w:numId w:val="1"/>
        </w:numPr>
        <w:spacing w:after="120"/>
        <w:rPr>
          <w:sz w:val="28"/>
          <w:szCs w:val="28"/>
        </w:rPr>
      </w:pPr>
      <w:r w:rsidRPr="00AF5FA8">
        <w:rPr>
          <w:sz w:val="28"/>
          <w:szCs w:val="28"/>
        </w:rPr>
        <w:t>Staff would be eligible for an up to 3% merit-based increase, consistent with the two prior years.</w:t>
      </w:r>
    </w:p>
    <w:p w14:paraId="71704988" w14:textId="77777777" w:rsidR="00A61F9E" w:rsidRPr="00AF5FA8" w:rsidRDefault="00000000">
      <w:pPr>
        <w:pStyle w:val="ListParagraph"/>
        <w:numPr>
          <w:ilvl w:val="0"/>
          <w:numId w:val="1"/>
        </w:numPr>
        <w:spacing w:after="120"/>
        <w:rPr>
          <w:sz w:val="28"/>
          <w:szCs w:val="28"/>
        </w:rPr>
      </w:pPr>
      <w:r w:rsidRPr="00AF5FA8">
        <w:rPr>
          <w:sz w:val="28"/>
          <w:szCs w:val="28"/>
        </w:rPr>
        <w:t>The Town would continue to cover 75% of family health insurance costs.</w:t>
      </w:r>
    </w:p>
    <w:p w14:paraId="7BC1CC88" w14:textId="77777777" w:rsidR="00A61F9E" w:rsidRPr="00AF5FA8" w:rsidRDefault="00000000">
      <w:pPr>
        <w:pStyle w:val="ListParagraph"/>
        <w:numPr>
          <w:ilvl w:val="0"/>
          <w:numId w:val="1"/>
        </w:numPr>
        <w:spacing w:after="120"/>
        <w:rPr>
          <w:sz w:val="28"/>
          <w:szCs w:val="28"/>
        </w:rPr>
      </w:pPr>
      <w:r w:rsidRPr="00AF5FA8">
        <w:rPr>
          <w:sz w:val="28"/>
          <w:szCs w:val="28"/>
        </w:rPr>
        <w:t>Capital investments included in the budget encompass road paving projects, vehicle replacements, equipment upgrades, hydrant repairs, and a take-home vehicle program for the Police Department.</w:t>
      </w:r>
    </w:p>
    <w:p w14:paraId="54D06D6C" w14:textId="77777777" w:rsidR="00A61F9E" w:rsidRPr="00AF5FA8" w:rsidRDefault="00000000">
      <w:pPr>
        <w:pStyle w:val="ListParagraph"/>
        <w:numPr>
          <w:ilvl w:val="0"/>
          <w:numId w:val="1"/>
        </w:numPr>
        <w:spacing w:after="120"/>
        <w:rPr>
          <w:sz w:val="28"/>
          <w:szCs w:val="28"/>
        </w:rPr>
      </w:pPr>
      <w:r w:rsidRPr="00AF5FA8">
        <w:rPr>
          <w:sz w:val="28"/>
          <w:szCs w:val="28"/>
        </w:rPr>
        <w:t>Each penny of the 43-cent tax rate generates approximately $44,926 in revenue.</w:t>
      </w:r>
    </w:p>
    <w:p w14:paraId="5B02B75A" w14:textId="77777777" w:rsidR="00A61F9E" w:rsidRPr="00AF5FA8" w:rsidRDefault="00000000">
      <w:pPr>
        <w:spacing w:after="150"/>
        <w:rPr>
          <w:sz w:val="28"/>
          <w:szCs w:val="28"/>
        </w:rPr>
      </w:pPr>
      <w:r w:rsidRPr="00AF5FA8">
        <w:rPr>
          <w:sz w:val="28"/>
          <w:szCs w:val="28"/>
        </w:rPr>
        <w:lastRenderedPageBreak/>
        <w:t>Town Manager Parrish noted that the Council will likely adjust the tax rate downward, and that the budget would be balanced in response to whatever rate is ultimately set.</w:t>
      </w:r>
    </w:p>
    <w:p w14:paraId="1240DFD9" w14:textId="40411CDC" w:rsidR="00A61F9E" w:rsidRPr="00AB6CB6" w:rsidRDefault="00000000">
      <w:pPr>
        <w:pStyle w:val="Heading2"/>
        <w:rPr>
          <w:rFonts w:ascii="Times New Roman" w:hAnsi="Times New Roman" w:cs="Times New Roman"/>
          <w:b/>
          <w:bCs/>
        </w:rPr>
      </w:pPr>
      <w:r w:rsidRPr="00AB6CB6">
        <w:rPr>
          <w:rFonts w:ascii="Times New Roman" w:hAnsi="Times New Roman" w:cs="Times New Roman"/>
          <w:b/>
          <w:bCs/>
        </w:rPr>
        <w:t xml:space="preserve">Town Council Discussion </w:t>
      </w:r>
    </w:p>
    <w:p w14:paraId="5DD84DBD" w14:textId="77777777" w:rsidR="00A61F9E" w:rsidRPr="007115B3" w:rsidRDefault="00000000">
      <w:pPr>
        <w:spacing w:after="150"/>
        <w:rPr>
          <w:sz w:val="28"/>
          <w:szCs w:val="28"/>
        </w:rPr>
      </w:pPr>
      <w:r w:rsidRPr="007115B3">
        <w:rPr>
          <w:sz w:val="28"/>
          <w:szCs w:val="28"/>
        </w:rPr>
        <w:t>Tax Rate and Fiscal Burden</w:t>
      </w:r>
    </w:p>
    <w:p w14:paraId="4E2B378E" w14:textId="56935FCA" w:rsidR="00A61F9E" w:rsidRPr="007115B3" w:rsidRDefault="00000000">
      <w:pPr>
        <w:spacing w:after="150"/>
        <w:rPr>
          <w:sz w:val="28"/>
          <w:szCs w:val="28"/>
        </w:rPr>
      </w:pPr>
      <w:r w:rsidRPr="007115B3">
        <w:rPr>
          <w:sz w:val="28"/>
          <w:szCs w:val="28"/>
        </w:rPr>
        <w:t xml:space="preserve">Commissioner Widmer opened the discussion by expressing his concern that maintaining the full 43-cent rate under the new reappraisal values would impose an undue burden on residents — amounting to approximately $1,000 per household, on top of anticipated increases at the county and fire district levels. He noted that the County has raised its tax rate every year for the past five </w:t>
      </w:r>
      <w:r w:rsidR="00C442F2" w:rsidRPr="007115B3">
        <w:rPr>
          <w:sz w:val="28"/>
          <w:szCs w:val="28"/>
        </w:rPr>
        <w:t>years and</w:t>
      </w:r>
      <w:r w:rsidRPr="007115B3">
        <w:rPr>
          <w:sz w:val="28"/>
          <w:szCs w:val="28"/>
        </w:rPr>
        <w:t xml:space="preserve"> argued that allowing the Town rate to remain at 43 cents under the new, higher valuations would send the wrong message to the community, regardless of actual spending necessity. He strongly advocated for a meaningful reduction from the current rate, noting that the revenue-neutral rate under the reappraisal is approximately 30 cents, leaving considerable room between 30 and 43 cents.</w:t>
      </w:r>
    </w:p>
    <w:p w14:paraId="6AFF3201" w14:textId="1942C6BA" w:rsidR="00A61F9E" w:rsidRPr="00612CDB" w:rsidRDefault="00CA314B">
      <w:pPr>
        <w:spacing w:after="150"/>
        <w:rPr>
          <w:sz w:val="28"/>
          <w:szCs w:val="28"/>
        </w:rPr>
      </w:pPr>
      <w:r w:rsidRPr="00612CDB">
        <w:rPr>
          <w:sz w:val="28"/>
          <w:szCs w:val="28"/>
        </w:rPr>
        <w:t xml:space="preserve">Mayor Helms </w:t>
      </w:r>
      <w:r w:rsidR="00000000" w:rsidRPr="00612CDB">
        <w:rPr>
          <w:sz w:val="28"/>
          <w:szCs w:val="28"/>
        </w:rPr>
        <w:t>acknowledged that at prior public meetings, including the Cottagers meeting, he had forewarned residents that a tax increase was likely this year, citing losses and capital needs stemming from prior storm damage and FEMA recovery efforts.</w:t>
      </w:r>
    </w:p>
    <w:p w14:paraId="5B2E2E06" w14:textId="77777777" w:rsidR="00A61F9E" w:rsidRPr="00DB62A8" w:rsidRDefault="00000000">
      <w:pPr>
        <w:spacing w:after="150"/>
        <w:rPr>
          <w:sz w:val="28"/>
          <w:szCs w:val="28"/>
        </w:rPr>
      </w:pPr>
      <w:r w:rsidRPr="00DB62A8">
        <w:rPr>
          <w:sz w:val="28"/>
          <w:szCs w:val="28"/>
        </w:rPr>
        <w:t>FEMA Recovery and Capital Needs</w:t>
      </w:r>
    </w:p>
    <w:p w14:paraId="15A8781F" w14:textId="0C3C26B6" w:rsidR="00A61F9E" w:rsidRPr="00DB62A8" w:rsidRDefault="00000000">
      <w:pPr>
        <w:spacing w:after="150"/>
        <w:rPr>
          <w:sz w:val="28"/>
          <w:szCs w:val="28"/>
        </w:rPr>
      </w:pPr>
      <w:r w:rsidRPr="00DB62A8">
        <w:rPr>
          <w:sz w:val="28"/>
          <w:szCs w:val="28"/>
        </w:rPr>
        <w:t xml:space="preserve">Town Manager Parrish clarified that FEMA-related expenditures are tracked separately in Fund 29 and are not reflected in the General Fund budget. The </w:t>
      </w:r>
      <w:r w:rsidR="00811F5A" w:rsidRPr="00DB62A8">
        <w:rPr>
          <w:sz w:val="28"/>
          <w:szCs w:val="28"/>
        </w:rPr>
        <w:t>mayor</w:t>
      </w:r>
      <w:r w:rsidRPr="00DB62A8">
        <w:rPr>
          <w:sz w:val="28"/>
          <w:szCs w:val="28"/>
        </w:rPr>
        <w:t xml:space="preserve"> asked Public Works Director Barry Creasman to speak to the urgency of the capital</w:t>
      </w:r>
      <w:r w:rsidR="00A46243">
        <w:rPr>
          <w:sz w:val="28"/>
          <w:szCs w:val="28"/>
        </w:rPr>
        <w:t xml:space="preserve"> project</w:t>
      </w:r>
      <w:r w:rsidRPr="00DB62A8">
        <w:rPr>
          <w:sz w:val="28"/>
          <w:szCs w:val="28"/>
        </w:rPr>
        <w:t xml:space="preserve"> requests. </w:t>
      </w:r>
      <w:r w:rsidR="00A46243">
        <w:rPr>
          <w:sz w:val="28"/>
          <w:szCs w:val="28"/>
        </w:rPr>
        <w:t xml:space="preserve">Mr. </w:t>
      </w:r>
      <w:r w:rsidRPr="00DB62A8">
        <w:rPr>
          <w:sz w:val="28"/>
          <w:szCs w:val="28"/>
        </w:rPr>
        <w:t>Creasman firmly stated that the equipment requests are necessities — not a wish list — and that several Town vehicles and pieces of equipment are at risk of catastrophic failure due to heavy use during storm recovery operations. He outlined upcoming FEMA-related work, including major culvert replacements on Lookout Road (citing Yale, Chapman, and two culverts on Lookout Road itself) that must be completed before paving can proceed on those corridors. He also described ongoing discussions with engineers and FEMA regarding permanent versus temporary repairs for multiple landslide sites.</w:t>
      </w:r>
    </w:p>
    <w:p w14:paraId="7B14EBDD" w14:textId="77777777" w:rsidR="00A61F9E" w:rsidRPr="00811F5A" w:rsidRDefault="00000000">
      <w:pPr>
        <w:spacing w:after="150"/>
        <w:rPr>
          <w:sz w:val="28"/>
          <w:szCs w:val="28"/>
        </w:rPr>
      </w:pPr>
      <w:r w:rsidRPr="00811F5A">
        <w:rPr>
          <w:sz w:val="28"/>
          <w:szCs w:val="28"/>
        </w:rPr>
        <w:t>Fire District Tax Rate</w:t>
      </w:r>
    </w:p>
    <w:p w14:paraId="6CA97CBC" w14:textId="77777777" w:rsidR="00A61F9E" w:rsidRDefault="00000000">
      <w:pPr>
        <w:spacing w:after="150"/>
      </w:pPr>
      <w:r w:rsidRPr="00A90C08">
        <w:rPr>
          <w:sz w:val="28"/>
          <w:szCs w:val="28"/>
        </w:rPr>
        <w:t xml:space="preserve">In response to a prior inquiry from Commissioner Widmer, Town Manager Parrish reported that she met with the interim town manager of Black Mountain and the fire chief regarding a potential direct contract for fire services. That avenue was determined to be unworkable, as the other party was not interested and indicated any rate savings would be passed back to the Town regardless. On </w:t>
      </w:r>
      <w:r w:rsidRPr="00A90C08">
        <w:rPr>
          <w:sz w:val="28"/>
          <w:szCs w:val="28"/>
        </w:rPr>
        <w:lastRenderedPageBreak/>
        <w:t xml:space="preserve">the broader fire district question, Town Manager Parrish explained that Buncombe County is consolidating all fire districts into a unified fire tax district, with the county manager proposing a rate of 11.73 cents per $100. While this is lower than initially feared, she noted that the East Buncombe Fire District currently carries one of the lower rates in the county and that the unified </w:t>
      </w:r>
      <w:r w:rsidRPr="005B023B">
        <w:rPr>
          <w:sz w:val="28"/>
          <w:szCs w:val="28"/>
        </w:rPr>
        <w:t>district rate should be expected to increase annually. She indicated that a county-wide fire department — eliminating the need for municipal fire contracts — is likely within five years.</w:t>
      </w:r>
    </w:p>
    <w:p w14:paraId="3D233773" w14:textId="77777777" w:rsidR="00A61F9E" w:rsidRPr="004C55FC" w:rsidRDefault="00000000">
      <w:pPr>
        <w:spacing w:after="150"/>
        <w:rPr>
          <w:sz w:val="32"/>
          <w:szCs w:val="32"/>
        </w:rPr>
      </w:pPr>
      <w:r w:rsidRPr="004C55FC">
        <w:rPr>
          <w:sz w:val="32"/>
          <w:szCs w:val="32"/>
        </w:rPr>
        <w:t>Consensus on Direction</w:t>
      </w:r>
    </w:p>
    <w:p w14:paraId="0B131A10" w14:textId="1B461AB9" w:rsidR="00A61F9E" w:rsidRPr="004C55FC" w:rsidRDefault="00000000">
      <w:pPr>
        <w:spacing w:after="150"/>
        <w:rPr>
          <w:sz w:val="28"/>
          <w:szCs w:val="28"/>
        </w:rPr>
      </w:pPr>
      <w:r w:rsidRPr="004C55FC">
        <w:rPr>
          <w:sz w:val="28"/>
          <w:szCs w:val="28"/>
        </w:rPr>
        <w:t xml:space="preserve">Commissioner </w:t>
      </w:r>
      <w:r w:rsidR="005F46DD">
        <w:rPr>
          <w:sz w:val="28"/>
          <w:szCs w:val="28"/>
        </w:rPr>
        <w:t xml:space="preserve">Tom </w:t>
      </w:r>
      <w:r w:rsidRPr="004C55FC">
        <w:rPr>
          <w:sz w:val="28"/>
          <w:szCs w:val="28"/>
        </w:rPr>
        <w:t xml:space="preserve">Widmer acknowledged the undeniable need for a significant increase, noting that the tax rate has been flat for five years despite ongoing inflation and capital deterioration. He and other commissioners expressed a shared desire to find a figure between the current revenue-neutral rate and 43 cents, suggesting looking at a midpoint as a possible benchmark. Commissioner </w:t>
      </w:r>
      <w:r w:rsidR="005F46DD">
        <w:rPr>
          <w:sz w:val="28"/>
          <w:szCs w:val="28"/>
        </w:rPr>
        <w:t xml:space="preserve">Jane </w:t>
      </w:r>
      <w:r w:rsidRPr="004C55FC">
        <w:rPr>
          <w:sz w:val="28"/>
          <w:szCs w:val="28"/>
        </w:rPr>
        <w:t xml:space="preserve">Alexander agreed that a meaningful increase is necessary but emphasized the importance of engaging the community to explain the needs driving it. The </w:t>
      </w:r>
      <w:r w:rsidR="006B4FA4">
        <w:rPr>
          <w:sz w:val="28"/>
          <w:szCs w:val="28"/>
        </w:rPr>
        <w:t>m</w:t>
      </w:r>
      <w:r w:rsidRPr="004C55FC">
        <w:rPr>
          <w:sz w:val="28"/>
          <w:szCs w:val="28"/>
        </w:rPr>
        <w:t>ayor echoed the sentiment, noting that the increase should not be borne on the backs of employees or taxpayers beyond what is truly necessary, but that the Town's accumulated needs — particularly for Public Works — require action.</w:t>
      </w:r>
    </w:p>
    <w:p w14:paraId="76DB7EC6" w14:textId="5BCFE2C0" w:rsidR="00A61F9E" w:rsidRPr="002304FE" w:rsidRDefault="00000000">
      <w:pPr>
        <w:spacing w:after="150"/>
        <w:rPr>
          <w:sz w:val="28"/>
          <w:szCs w:val="28"/>
        </w:rPr>
      </w:pPr>
      <w:r w:rsidRPr="002304FE">
        <w:rPr>
          <w:sz w:val="28"/>
          <w:szCs w:val="28"/>
        </w:rPr>
        <w:t xml:space="preserve">Commissioner Widmer suggested that if the moratorium is enacted and the Town must increase rates based on prior valuations, a corresponding decrease the following year would be appropriate — effectively achieving the same fiscal outcome as a one-time assessment. He also suggested that tax bills could include </w:t>
      </w:r>
      <w:r w:rsidR="00147E57" w:rsidRPr="002304FE">
        <w:rPr>
          <w:sz w:val="28"/>
          <w:szCs w:val="28"/>
        </w:rPr>
        <w:t>communication</w:t>
      </w:r>
      <w:r w:rsidRPr="002304FE">
        <w:rPr>
          <w:sz w:val="28"/>
          <w:szCs w:val="28"/>
        </w:rPr>
        <w:t xml:space="preserve"> directing residents' attention to their state legislators.</w:t>
      </w:r>
    </w:p>
    <w:p w14:paraId="5D9B5D27" w14:textId="77777777" w:rsidR="00A61F9E" w:rsidRPr="00147E57" w:rsidRDefault="00000000">
      <w:pPr>
        <w:spacing w:after="150"/>
        <w:rPr>
          <w:sz w:val="28"/>
          <w:szCs w:val="28"/>
        </w:rPr>
      </w:pPr>
      <w:r w:rsidRPr="00147E57">
        <w:rPr>
          <w:sz w:val="28"/>
          <w:szCs w:val="28"/>
        </w:rPr>
        <w:t>Next Steps</w:t>
      </w:r>
    </w:p>
    <w:p w14:paraId="2C517850" w14:textId="42BFA781" w:rsidR="00A61F9E" w:rsidRPr="00147E57" w:rsidRDefault="00000000">
      <w:pPr>
        <w:spacing w:after="150"/>
        <w:rPr>
          <w:sz w:val="28"/>
          <w:szCs w:val="28"/>
        </w:rPr>
      </w:pPr>
      <w:r w:rsidRPr="00147E57">
        <w:rPr>
          <w:sz w:val="28"/>
          <w:szCs w:val="28"/>
        </w:rPr>
        <w:t>Town Manager Parrish proposed that staff compile and distribute a comprehensive email to all commissioners detailing the differences between the two budget scenarios, a per-penny tax revenue breakdown under both reappraisal and pre-reappraisal valuations, and projected tax rates needed to meet identified revenue targets. She noted that Finance staff (Rachel</w:t>
      </w:r>
      <w:r w:rsidR="00150609">
        <w:rPr>
          <w:sz w:val="28"/>
          <w:szCs w:val="28"/>
        </w:rPr>
        <w:t xml:space="preserve"> Eddings</w:t>
      </w:r>
      <w:r w:rsidRPr="00147E57">
        <w:rPr>
          <w:sz w:val="28"/>
          <w:szCs w:val="28"/>
        </w:rPr>
        <w:t xml:space="preserve">) had also begun preparing a third budget scenario in the event SB 889 passes. Commissioners were asked to provide </w:t>
      </w:r>
      <w:r w:rsidR="00F64C84" w:rsidRPr="00147E57">
        <w:rPr>
          <w:sz w:val="28"/>
          <w:szCs w:val="28"/>
        </w:rPr>
        <w:t>feedback</w:t>
      </w:r>
      <w:r w:rsidRPr="00147E57">
        <w:rPr>
          <w:sz w:val="28"/>
          <w:szCs w:val="28"/>
        </w:rPr>
        <w:t xml:space="preserve"> and preferred tax rate </w:t>
      </w:r>
      <w:proofErr w:type="gramStart"/>
      <w:r w:rsidRPr="00147E57">
        <w:rPr>
          <w:sz w:val="28"/>
          <w:szCs w:val="28"/>
        </w:rPr>
        <w:t>direction</w:t>
      </w:r>
      <w:proofErr w:type="gramEnd"/>
      <w:r w:rsidRPr="00147E57">
        <w:rPr>
          <w:sz w:val="28"/>
          <w:szCs w:val="28"/>
        </w:rPr>
        <w:t xml:space="preserve"> to staff no later than Tuesday, May 26, 2026, to allow adequate time to finalize the budget in advance of the June Town Council meeting, at which a public hearing and formal budget adoption are planned.</w:t>
      </w:r>
    </w:p>
    <w:p w14:paraId="4C81520E" w14:textId="23A1C679" w:rsidR="00A61F9E" w:rsidRPr="000B3FCD" w:rsidRDefault="00000000">
      <w:pPr>
        <w:pStyle w:val="Heading2"/>
        <w:rPr>
          <w:rFonts w:ascii="Times New Roman" w:hAnsi="Times New Roman" w:cs="Times New Roman"/>
          <w:b/>
          <w:bCs/>
        </w:rPr>
      </w:pPr>
      <w:r w:rsidRPr="000B3FCD">
        <w:rPr>
          <w:rFonts w:ascii="Times New Roman" w:hAnsi="Times New Roman" w:cs="Times New Roman"/>
          <w:b/>
          <w:bCs/>
        </w:rPr>
        <w:t xml:space="preserve">Public Comment </w:t>
      </w:r>
    </w:p>
    <w:p w14:paraId="1835B762" w14:textId="77777777" w:rsidR="00A61F9E" w:rsidRPr="00667B2A" w:rsidRDefault="00000000">
      <w:pPr>
        <w:spacing w:after="150"/>
        <w:rPr>
          <w:sz w:val="28"/>
          <w:szCs w:val="28"/>
        </w:rPr>
      </w:pPr>
      <w:r w:rsidRPr="00667B2A">
        <w:rPr>
          <w:sz w:val="28"/>
          <w:szCs w:val="28"/>
        </w:rPr>
        <w:lastRenderedPageBreak/>
        <w:t>No members of the public were present to offer comment during the public comment period.</w:t>
      </w:r>
    </w:p>
    <w:p w14:paraId="5FC8EB57" w14:textId="5CE03C56" w:rsidR="00A61F9E" w:rsidRPr="000B3FCD" w:rsidRDefault="00000000">
      <w:pPr>
        <w:pStyle w:val="Heading2"/>
        <w:rPr>
          <w:rFonts w:ascii="Times New Roman" w:hAnsi="Times New Roman" w:cs="Times New Roman"/>
          <w:b/>
          <w:bCs/>
        </w:rPr>
      </w:pPr>
      <w:r w:rsidRPr="000B3FCD">
        <w:rPr>
          <w:rFonts w:ascii="Times New Roman" w:hAnsi="Times New Roman" w:cs="Times New Roman"/>
          <w:b/>
          <w:bCs/>
        </w:rPr>
        <w:t xml:space="preserve">Adjournment </w:t>
      </w:r>
    </w:p>
    <w:p w14:paraId="39F9400C" w14:textId="25F9AB04" w:rsidR="00A61F9E" w:rsidRDefault="00000000">
      <w:pPr>
        <w:pStyle w:val="Aside"/>
        <w:spacing w:before="120" w:after="120"/>
        <w:rPr>
          <w:i/>
          <w:iCs/>
          <w:sz w:val="28"/>
          <w:szCs w:val="28"/>
        </w:rPr>
      </w:pPr>
      <w:r w:rsidRPr="00667B2A">
        <w:rPr>
          <w:i/>
          <w:iCs/>
          <w:sz w:val="28"/>
          <w:szCs w:val="28"/>
        </w:rPr>
        <w:t>Motion to adjourn was made by Commissioner</w:t>
      </w:r>
      <w:r w:rsidR="00667B2A">
        <w:rPr>
          <w:i/>
          <w:iCs/>
          <w:sz w:val="28"/>
          <w:szCs w:val="28"/>
        </w:rPr>
        <w:t xml:space="preserve"> Jane</w:t>
      </w:r>
      <w:r w:rsidRPr="00667B2A">
        <w:rPr>
          <w:i/>
          <w:iCs/>
          <w:sz w:val="28"/>
          <w:szCs w:val="28"/>
        </w:rPr>
        <w:t xml:space="preserve"> Alexander and seconded by Commissioner </w:t>
      </w:r>
      <w:r w:rsidR="00667B2A">
        <w:rPr>
          <w:i/>
          <w:iCs/>
          <w:sz w:val="28"/>
          <w:szCs w:val="28"/>
        </w:rPr>
        <w:t xml:space="preserve">Mason </w:t>
      </w:r>
      <w:r w:rsidRPr="00667B2A">
        <w:rPr>
          <w:i/>
          <w:iCs/>
          <w:sz w:val="28"/>
          <w:szCs w:val="28"/>
        </w:rPr>
        <w:t>Blake. The motion carried unanimously</w:t>
      </w:r>
      <w:r w:rsidR="00667B2A">
        <w:rPr>
          <w:i/>
          <w:iCs/>
          <w:sz w:val="28"/>
          <w:szCs w:val="28"/>
        </w:rPr>
        <w:t xml:space="preserve">. The meeting was adjourned at </w:t>
      </w:r>
      <w:r w:rsidR="000B79A1">
        <w:rPr>
          <w:i/>
          <w:iCs/>
          <w:sz w:val="28"/>
          <w:szCs w:val="28"/>
        </w:rPr>
        <w:t>11:03 a.m.</w:t>
      </w:r>
    </w:p>
    <w:p w14:paraId="58C5BB4C" w14:textId="77777777" w:rsidR="000B3FCD" w:rsidRDefault="000B3FCD" w:rsidP="000B3FCD"/>
    <w:p w14:paraId="40B8F8E5" w14:textId="77777777" w:rsidR="000B3FCD" w:rsidRDefault="000B3FCD" w:rsidP="000B3FCD"/>
    <w:p w14:paraId="5D05A7AC" w14:textId="77777777" w:rsidR="001B0D75" w:rsidRDefault="001B0D75" w:rsidP="000B3FCD"/>
    <w:p w14:paraId="05E3DB11" w14:textId="7A0E68AA" w:rsidR="001B0D75" w:rsidRDefault="001B0D75" w:rsidP="000B3FCD">
      <w:pPr>
        <w:rPr>
          <w:sz w:val="24"/>
          <w:szCs w:val="24"/>
        </w:rPr>
      </w:pPr>
      <w:proofErr w:type="gramStart"/>
      <w:r>
        <w:rPr>
          <w:sz w:val="24"/>
          <w:szCs w:val="24"/>
        </w:rPr>
        <w:t>_____________________________</w:t>
      </w:r>
      <w:r>
        <w:rPr>
          <w:sz w:val="24"/>
          <w:szCs w:val="24"/>
        </w:rPr>
        <w:tab/>
      </w:r>
      <w:r>
        <w:rPr>
          <w:sz w:val="24"/>
          <w:szCs w:val="24"/>
        </w:rPr>
        <w:tab/>
      </w:r>
      <w:r>
        <w:rPr>
          <w:sz w:val="24"/>
          <w:szCs w:val="24"/>
        </w:rPr>
        <w:tab/>
      </w:r>
      <w:proofErr w:type="gramEnd"/>
      <w:r>
        <w:rPr>
          <w:sz w:val="24"/>
          <w:szCs w:val="24"/>
        </w:rPr>
        <w:t>___________________________</w:t>
      </w:r>
    </w:p>
    <w:p w14:paraId="513BE24A" w14:textId="52EC6A4D" w:rsidR="000C0702" w:rsidRPr="001B0D75" w:rsidRDefault="000C0702" w:rsidP="000B3FCD">
      <w:pPr>
        <w:rPr>
          <w:sz w:val="24"/>
          <w:szCs w:val="24"/>
        </w:rPr>
      </w:pPr>
      <w:r w:rsidRPr="000C0702">
        <w:rPr>
          <w:sz w:val="28"/>
          <w:szCs w:val="28"/>
        </w:rPr>
        <w:t>Mayor Tim Helms</w:t>
      </w:r>
      <w:r w:rsidRPr="000C0702">
        <w:rPr>
          <w:sz w:val="28"/>
          <w:szCs w:val="28"/>
        </w:rPr>
        <w:tab/>
      </w:r>
      <w:r>
        <w:rPr>
          <w:sz w:val="24"/>
          <w:szCs w:val="24"/>
        </w:rPr>
        <w:tab/>
      </w:r>
      <w:r>
        <w:rPr>
          <w:sz w:val="24"/>
          <w:szCs w:val="24"/>
        </w:rPr>
        <w:tab/>
      </w:r>
      <w:r>
        <w:rPr>
          <w:sz w:val="24"/>
          <w:szCs w:val="24"/>
        </w:rPr>
        <w:tab/>
      </w:r>
      <w:r>
        <w:rPr>
          <w:sz w:val="24"/>
          <w:szCs w:val="24"/>
        </w:rPr>
        <w:tab/>
      </w:r>
      <w:r w:rsidRPr="006F5D55">
        <w:rPr>
          <w:sz w:val="28"/>
          <w:szCs w:val="28"/>
        </w:rPr>
        <w:t>Town Clerk Angie Murphy</w:t>
      </w:r>
    </w:p>
    <w:sectPr w:rsidR="000C0702" w:rsidRPr="001B0D7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60D8C"/>
    <w:multiLevelType w:val="hybridMultilevel"/>
    <w:tmpl w:val="E80A8EA6"/>
    <w:lvl w:ilvl="0" w:tplc="046E4E00">
      <w:start w:val="1"/>
      <w:numFmt w:val="bullet"/>
      <w:lvlText w:val="●"/>
      <w:lvlJc w:val="left"/>
      <w:pPr>
        <w:ind w:left="720" w:hanging="360"/>
      </w:pPr>
    </w:lvl>
    <w:lvl w:ilvl="1" w:tplc="ACB87BE0">
      <w:start w:val="1"/>
      <w:numFmt w:val="bullet"/>
      <w:lvlText w:val="○"/>
      <w:lvlJc w:val="left"/>
      <w:pPr>
        <w:ind w:left="1440" w:hanging="360"/>
      </w:pPr>
    </w:lvl>
    <w:lvl w:ilvl="2" w:tplc="AB2429CE">
      <w:start w:val="1"/>
      <w:numFmt w:val="bullet"/>
      <w:lvlText w:val="■"/>
      <w:lvlJc w:val="left"/>
      <w:pPr>
        <w:ind w:left="2160" w:hanging="360"/>
      </w:pPr>
    </w:lvl>
    <w:lvl w:ilvl="3" w:tplc="105E361E">
      <w:start w:val="1"/>
      <w:numFmt w:val="bullet"/>
      <w:lvlText w:val="●"/>
      <w:lvlJc w:val="left"/>
      <w:pPr>
        <w:ind w:left="2880" w:hanging="360"/>
      </w:pPr>
    </w:lvl>
    <w:lvl w:ilvl="4" w:tplc="7EFC0114">
      <w:start w:val="1"/>
      <w:numFmt w:val="bullet"/>
      <w:lvlText w:val="○"/>
      <w:lvlJc w:val="left"/>
      <w:pPr>
        <w:ind w:left="3600" w:hanging="360"/>
      </w:pPr>
    </w:lvl>
    <w:lvl w:ilvl="5" w:tplc="B1FE01E4">
      <w:start w:val="1"/>
      <w:numFmt w:val="bullet"/>
      <w:lvlText w:val="■"/>
      <w:lvlJc w:val="left"/>
      <w:pPr>
        <w:ind w:left="4320" w:hanging="360"/>
      </w:pPr>
    </w:lvl>
    <w:lvl w:ilvl="6" w:tplc="F188765E">
      <w:start w:val="1"/>
      <w:numFmt w:val="bullet"/>
      <w:lvlText w:val="●"/>
      <w:lvlJc w:val="left"/>
      <w:pPr>
        <w:ind w:left="5040" w:hanging="360"/>
      </w:pPr>
    </w:lvl>
    <w:lvl w:ilvl="7" w:tplc="56268AE4">
      <w:start w:val="1"/>
      <w:numFmt w:val="bullet"/>
      <w:lvlText w:val="●"/>
      <w:lvlJc w:val="left"/>
      <w:pPr>
        <w:ind w:left="5760" w:hanging="360"/>
      </w:pPr>
    </w:lvl>
    <w:lvl w:ilvl="8" w:tplc="F3F6A59E">
      <w:start w:val="1"/>
      <w:numFmt w:val="bullet"/>
      <w:lvlText w:val="●"/>
      <w:lvlJc w:val="left"/>
      <w:pPr>
        <w:ind w:left="6480" w:hanging="360"/>
      </w:pPr>
    </w:lvl>
  </w:abstractNum>
  <w:abstractNum w:abstractNumId="1" w15:restartNumberingAfterBreak="0">
    <w:nsid w:val="7AA54DEE"/>
    <w:multiLevelType w:val="multilevel"/>
    <w:tmpl w:val="494A22CA"/>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08926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F9E"/>
    <w:rsid w:val="000B3FCD"/>
    <w:rsid w:val="000B79A1"/>
    <w:rsid w:val="000C0702"/>
    <w:rsid w:val="00147E57"/>
    <w:rsid w:val="00150609"/>
    <w:rsid w:val="001B0D75"/>
    <w:rsid w:val="002304FE"/>
    <w:rsid w:val="003A7F3A"/>
    <w:rsid w:val="004C55FC"/>
    <w:rsid w:val="00516614"/>
    <w:rsid w:val="005B023B"/>
    <w:rsid w:val="005F46DD"/>
    <w:rsid w:val="00612CDB"/>
    <w:rsid w:val="00667B2A"/>
    <w:rsid w:val="006B4FA4"/>
    <w:rsid w:val="006F43A8"/>
    <w:rsid w:val="006F5D55"/>
    <w:rsid w:val="007115B3"/>
    <w:rsid w:val="00811F5A"/>
    <w:rsid w:val="00A46243"/>
    <w:rsid w:val="00A61F9E"/>
    <w:rsid w:val="00A90C08"/>
    <w:rsid w:val="00AB6CB6"/>
    <w:rsid w:val="00AF5FA8"/>
    <w:rsid w:val="00BA4F0E"/>
    <w:rsid w:val="00C442F2"/>
    <w:rsid w:val="00CA314B"/>
    <w:rsid w:val="00DB62A8"/>
    <w:rsid w:val="00E36866"/>
    <w:rsid w:val="00F64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47FF6"/>
  <w15:docId w15:val="{885F50F8-8B1C-4FBB-9270-2CB24660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outlineLvl w:val="0"/>
    </w:pPr>
    <w:rPr>
      <w:rFonts w:ascii="Arial" w:eastAsia="Arial" w:hAnsi="Arial" w:cs="Arial"/>
      <w:sz w:val="36"/>
      <w:szCs w:val="36"/>
    </w:rPr>
  </w:style>
  <w:style w:type="paragraph" w:styleId="Heading2">
    <w:name w:val="heading 2"/>
    <w:basedOn w:val="Normal"/>
    <w:next w:val="Normal"/>
    <w:uiPriority w:val="9"/>
    <w:unhideWhenUsed/>
    <w:qFormat/>
    <w:pPr>
      <w:spacing w:before="500" w:after="120"/>
      <w:outlineLvl w:val="1"/>
    </w:pPr>
    <w:rPr>
      <w:rFonts w:ascii="Arial" w:eastAsia="Arial" w:hAnsi="Arial" w:cs="Arial"/>
      <w:sz w:val="32"/>
      <w:szCs w:val="32"/>
    </w:rPr>
  </w:style>
  <w:style w:type="paragraph" w:styleId="Heading3">
    <w:name w:val="heading 3"/>
    <w:basedOn w:val="Normal"/>
    <w:next w:val="Normal"/>
    <w:uiPriority w:val="9"/>
    <w:semiHidden/>
    <w:unhideWhenUsed/>
    <w:qFormat/>
    <w:pPr>
      <w:spacing w:before="120" w:after="100"/>
      <w:outlineLvl w:val="2"/>
    </w:pPr>
    <w:rPr>
      <w:rFonts w:ascii="Arial" w:eastAsia="Arial" w:hAnsi="Arial" w:cs="Arial"/>
      <w:sz w:val="28"/>
      <w:szCs w:val="28"/>
    </w:rPr>
  </w:style>
  <w:style w:type="paragraph" w:styleId="Heading4">
    <w:name w:val="heading 4"/>
    <w:basedOn w:val="Normal"/>
    <w:next w:val="Normal"/>
    <w:uiPriority w:val="9"/>
    <w:semiHidden/>
    <w:unhideWhenUsed/>
    <w:qFormat/>
    <w:pPr>
      <w:spacing w:before="120" w:after="100"/>
      <w:outlineLvl w:val="3"/>
    </w:pPr>
    <w:rPr>
      <w:rFonts w:ascii="Arial" w:eastAsia="Arial" w:hAnsi="Arial" w:cs="Arial"/>
      <w:sz w:val="24"/>
      <w:szCs w:val="24"/>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basedOn w:val="Normal"/>
    <w:next w:val="Normal"/>
    <w:pPr>
      <w:spacing w:line="276" w:lineRule="auto"/>
      <w:ind w:left="500"/>
    </w:pPr>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1279</Words>
  <Characters>7292</Characters>
  <Application>Microsoft Office Word</Application>
  <DocSecurity>0</DocSecurity>
  <Lines>60</Lines>
  <Paragraphs>17</Paragraphs>
  <ScaleCrop>false</ScaleCrop>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Workshop #3 - Meeting Minutes</dc:title>
  <dc:creator>ClerkMinutes</dc:creator>
  <cp:lastModifiedBy>Angela Murphy</cp:lastModifiedBy>
  <cp:revision>28</cp:revision>
  <dcterms:created xsi:type="dcterms:W3CDTF">2026-06-08T18:51:00Z</dcterms:created>
  <dcterms:modified xsi:type="dcterms:W3CDTF">2026-06-08T20:12:00Z</dcterms:modified>
</cp:coreProperties>
</file>