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41C6F" w14:textId="77777777" w:rsidR="00963A0D" w:rsidRPr="00963A0D" w:rsidRDefault="00963A0D" w:rsidP="00963A0D">
      <w:pPr>
        <w:rPr>
          <w:b/>
          <w:bCs/>
        </w:rPr>
      </w:pPr>
      <w:r w:rsidRPr="00963A0D">
        <w:rPr>
          <w:b/>
          <w:bCs/>
        </w:rPr>
        <w:t>REQUEST FOR PROPOSALS (RFP)</w:t>
      </w:r>
    </w:p>
    <w:p w14:paraId="7113D2F2" w14:textId="77777777" w:rsidR="00963A0D" w:rsidRPr="00963A0D" w:rsidRDefault="00963A0D" w:rsidP="00963A0D">
      <w:r w:rsidRPr="00963A0D">
        <w:rPr>
          <w:b/>
          <w:bCs/>
        </w:rPr>
        <w:t>Floodproof (Watertight) Exterior Door Installation</w:t>
      </w:r>
      <w:r w:rsidRPr="00963A0D">
        <w:br/>
      </w:r>
      <w:r w:rsidRPr="00963A0D">
        <w:rPr>
          <w:b/>
          <w:bCs/>
        </w:rPr>
        <w:t>Town of Montreat, North Carolina</w:t>
      </w:r>
    </w:p>
    <w:p w14:paraId="20907B3D" w14:textId="77777777" w:rsidR="00963A0D" w:rsidRPr="00963A0D" w:rsidRDefault="00963A0D" w:rsidP="00963A0D">
      <w:pPr>
        <w:rPr>
          <w:b/>
          <w:bCs/>
        </w:rPr>
      </w:pPr>
      <w:r w:rsidRPr="00963A0D">
        <w:rPr>
          <w:b/>
          <w:bCs/>
        </w:rPr>
        <w:t>1. Introduction</w:t>
      </w:r>
    </w:p>
    <w:p w14:paraId="61D4873C" w14:textId="77777777" w:rsidR="00963A0D" w:rsidRPr="00963A0D" w:rsidRDefault="00963A0D" w:rsidP="00963A0D">
      <w:r w:rsidRPr="00963A0D">
        <w:t>The Town of Montreat is soliciting sealed proposals from qualified vendors for the procurement and installation of a floodproof, watertight exterior door system at the Montreat Town Hall. This project is funded through FEMA Public Assistance (PA) Hazard Mitigation funding under DR-4827 and must comply with all applicable federal procurement standards, FEMA regulations, state statutes, and local policies.</w:t>
      </w:r>
    </w:p>
    <w:p w14:paraId="3154EBDA" w14:textId="77777777" w:rsidR="00963A0D" w:rsidRPr="00963A0D" w:rsidRDefault="00963A0D" w:rsidP="00963A0D">
      <w:pPr>
        <w:rPr>
          <w:b/>
          <w:bCs/>
        </w:rPr>
      </w:pPr>
      <w:r w:rsidRPr="00963A0D">
        <w:rPr>
          <w:b/>
          <w:bCs/>
        </w:rPr>
        <w:t>2. Project Background</w:t>
      </w:r>
    </w:p>
    <w:p w14:paraId="21E8E8FB" w14:textId="77777777" w:rsidR="00963A0D" w:rsidRPr="00963A0D" w:rsidRDefault="00963A0D" w:rsidP="00963A0D">
      <w:r w:rsidRPr="00963A0D">
        <w:t>During the declared incident period of September 25, 2024, through December 18, 2024, the Montreat Town Hall experienced surface water flooding that infiltrated the building through an existing exterior door on the northeast side of the facility. The intrusion caused interior damage to drywall, baseboard, trim, and flooring. To mitigate future flooding impacts, the Town intends to replace the existing door with a FEMA-compliant dry-floodproofing solution.</w:t>
      </w:r>
    </w:p>
    <w:p w14:paraId="7F3EB667" w14:textId="77777777" w:rsidR="00963A0D" w:rsidRPr="00963A0D" w:rsidRDefault="00963A0D" w:rsidP="00963A0D">
      <w:pPr>
        <w:numPr>
          <w:ilvl w:val="0"/>
          <w:numId w:val="1"/>
        </w:numPr>
      </w:pPr>
      <w:r w:rsidRPr="00963A0D">
        <w:rPr>
          <w:b/>
          <w:bCs/>
        </w:rPr>
        <w:t>Facility:</w:t>
      </w:r>
      <w:r w:rsidRPr="00963A0D">
        <w:t xml:space="preserve"> Montreat Town Hall</w:t>
      </w:r>
    </w:p>
    <w:p w14:paraId="23E889BA" w14:textId="77777777" w:rsidR="00963A0D" w:rsidRPr="00963A0D" w:rsidRDefault="00963A0D" w:rsidP="00963A0D">
      <w:pPr>
        <w:numPr>
          <w:ilvl w:val="0"/>
          <w:numId w:val="1"/>
        </w:numPr>
      </w:pPr>
      <w:r w:rsidRPr="00963A0D">
        <w:rPr>
          <w:b/>
          <w:bCs/>
        </w:rPr>
        <w:t>Location:</w:t>
      </w:r>
      <w:r w:rsidRPr="00963A0D">
        <w:t xml:space="preserve"> Approx. GPS 35.63764, -82.31236</w:t>
      </w:r>
    </w:p>
    <w:p w14:paraId="2AF8653C" w14:textId="77777777" w:rsidR="00963A0D" w:rsidRPr="00963A0D" w:rsidRDefault="00963A0D" w:rsidP="00963A0D">
      <w:pPr>
        <w:numPr>
          <w:ilvl w:val="0"/>
          <w:numId w:val="1"/>
        </w:numPr>
      </w:pPr>
      <w:r w:rsidRPr="00963A0D">
        <w:rPr>
          <w:b/>
          <w:bCs/>
        </w:rPr>
        <w:t>Damage Inventory (DI) No.:</w:t>
      </w:r>
      <w:r w:rsidRPr="00963A0D">
        <w:t xml:space="preserve"> 1416025</w:t>
      </w:r>
    </w:p>
    <w:p w14:paraId="16507F46" w14:textId="77777777" w:rsidR="00963A0D" w:rsidRPr="00963A0D" w:rsidRDefault="00963A0D" w:rsidP="00963A0D">
      <w:pPr>
        <w:numPr>
          <w:ilvl w:val="0"/>
          <w:numId w:val="1"/>
        </w:numPr>
      </w:pPr>
      <w:r w:rsidRPr="00963A0D">
        <w:rPr>
          <w:b/>
          <w:bCs/>
        </w:rPr>
        <w:t>Estimated Mitigation Cost:</w:t>
      </w:r>
      <w:r w:rsidRPr="00963A0D">
        <w:t xml:space="preserve"> $43,726.80</w:t>
      </w:r>
    </w:p>
    <w:p w14:paraId="292F570E" w14:textId="77777777" w:rsidR="00963A0D" w:rsidRPr="00963A0D" w:rsidRDefault="00963A0D" w:rsidP="00963A0D">
      <w:r w:rsidRPr="00963A0D">
        <w:t>The selected mitigation strategy (per FEMA-approved Hazard Mitigation Proposal) includes installing a watertight door system and re-caulking the adjacent sidelight panel and framing.</w:t>
      </w:r>
    </w:p>
    <w:p w14:paraId="182B7786" w14:textId="77777777" w:rsidR="00963A0D" w:rsidRPr="00963A0D" w:rsidRDefault="00963A0D" w:rsidP="00963A0D">
      <w:pPr>
        <w:rPr>
          <w:b/>
          <w:bCs/>
        </w:rPr>
      </w:pPr>
      <w:r w:rsidRPr="00963A0D">
        <w:rPr>
          <w:b/>
          <w:bCs/>
        </w:rPr>
        <w:t>3. Scope of Work</w:t>
      </w:r>
    </w:p>
    <w:p w14:paraId="56951570" w14:textId="77777777" w:rsidR="00963A0D" w:rsidRPr="00963A0D" w:rsidRDefault="00963A0D" w:rsidP="00963A0D">
      <w:r w:rsidRPr="00963A0D">
        <w:t>The awarded contractor shall provide all labor, materials, equipment, and services necessary to perform the following tasks:</w:t>
      </w:r>
    </w:p>
    <w:p w14:paraId="306447A6" w14:textId="77777777" w:rsidR="00963A0D" w:rsidRPr="00963A0D" w:rsidRDefault="00963A0D" w:rsidP="00963A0D">
      <w:pPr>
        <w:rPr>
          <w:b/>
          <w:bCs/>
        </w:rPr>
      </w:pPr>
      <w:r w:rsidRPr="00963A0D">
        <w:rPr>
          <w:b/>
          <w:bCs/>
        </w:rPr>
        <w:t>A. Door Replacement and Installation</w:t>
      </w:r>
    </w:p>
    <w:p w14:paraId="121D7C9B" w14:textId="77777777" w:rsidR="00963A0D" w:rsidRPr="00963A0D" w:rsidRDefault="00963A0D" w:rsidP="00963A0D">
      <w:pPr>
        <w:numPr>
          <w:ilvl w:val="0"/>
          <w:numId w:val="2"/>
        </w:numPr>
      </w:pPr>
      <w:r w:rsidRPr="00963A0D">
        <w:t>Remove existing exterior door assembly at the northeast end of Town Hall.</w:t>
      </w:r>
    </w:p>
    <w:p w14:paraId="1041FCDC" w14:textId="77777777" w:rsidR="00963A0D" w:rsidRPr="00963A0D" w:rsidRDefault="00963A0D" w:rsidP="00963A0D">
      <w:pPr>
        <w:numPr>
          <w:ilvl w:val="0"/>
          <w:numId w:val="2"/>
        </w:numPr>
      </w:pPr>
      <w:r w:rsidRPr="00963A0D">
        <w:t>Furnish and install a dry-floodproof, watertight-rated door, including all required hardware, seals, gaskets, and anchoring systems.</w:t>
      </w:r>
    </w:p>
    <w:p w14:paraId="4E8E4063" w14:textId="77777777" w:rsidR="00963A0D" w:rsidRPr="00963A0D" w:rsidRDefault="00963A0D" w:rsidP="00963A0D">
      <w:pPr>
        <w:numPr>
          <w:ilvl w:val="0"/>
          <w:numId w:val="2"/>
        </w:numPr>
      </w:pPr>
      <w:r w:rsidRPr="00963A0D">
        <w:lastRenderedPageBreak/>
        <w:t>Door must meet or exceed applicable FEMA dry-floodproofing standards, including:</w:t>
      </w:r>
    </w:p>
    <w:p w14:paraId="42490635" w14:textId="77777777" w:rsidR="00963A0D" w:rsidRPr="00963A0D" w:rsidRDefault="00963A0D" w:rsidP="00963A0D">
      <w:pPr>
        <w:numPr>
          <w:ilvl w:val="1"/>
          <w:numId w:val="2"/>
        </w:numPr>
      </w:pPr>
      <w:r w:rsidRPr="00963A0D">
        <w:t>FEMA Technical Bulletin 3 (TB-3)</w:t>
      </w:r>
    </w:p>
    <w:p w14:paraId="067FFCD8" w14:textId="77777777" w:rsidR="00963A0D" w:rsidRPr="00963A0D" w:rsidRDefault="00963A0D" w:rsidP="00963A0D">
      <w:pPr>
        <w:numPr>
          <w:ilvl w:val="1"/>
          <w:numId w:val="2"/>
        </w:numPr>
      </w:pPr>
      <w:r w:rsidRPr="00963A0D">
        <w:t>ANSI/FM Approval Standards for Floodproofing</w:t>
      </w:r>
    </w:p>
    <w:p w14:paraId="771398EC" w14:textId="77777777" w:rsidR="00963A0D" w:rsidRPr="00963A0D" w:rsidRDefault="00963A0D" w:rsidP="00963A0D">
      <w:pPr>
        <w:numPr>
          <w:ilvl w:val="0"/>
          <w:numId w:val="2"/>
        </w:numPr>
      </w:pPr>
      <w:r w:rsidRPr="00963A0D">
        <w:t>Contractor shall ensure all components are compatible with the building structure and floodproofing requirements.</w:t>
      </w:r>
    </w:p>
    <w:p w14:paraId="45DE8740" w14:textId="77777777" w:rsidR="00963A0D" w:rsidRPr="00963A0D" w:rsidRDefault="00963A0D" w:rsidP="00963A0D">
      <w:pPr>
        <w:rPr>
          <w:b/>
          <w:bCs/>
        </w:rPr>
      </w:pPr>
      <w:r w:rsidRPr="00963A0D">
        <w:rPr>
          <w:b/>
          <w:bCs/>
        </w:rPr>
        <w:t>B. Sidelight Panel and Framing Sealing</w:t>
      </w:r>
    </w:p>
    <w:p w14:paraId="04F78349" w14:textId="77777777" w:rsidR="00963A0D" w:rsidRPr="00963A0D" w:rsidRDefault="00963A0D" w:rsidP="00963A0D">
      <w:pPr>
        <w:numPr>
          <w:ilvl w:val="0"/>
          <w:numId w:val="3"/>
        </w:numPr>
      </w:pPr>
      <w:r w:rsidRPr="00963A0D">
        <w:t>Remove deteriorated or existing caulk on interior and exterior sides of sidelight panel and adjacent support framing.</w:t>
      </w:r>
    </w:p>
    <w:p w14:paraId="2674439D" w14:textId="77777777" w:rsidR="00963A0D" w:rsidRPr="00963A0D" w:rsidRDefault="00963A0D" w:rsidP="00963A0D">
      <w:pPr>
        <w:numPr>
          <w:ilvl w:val="0"/>
          <w:numId w:val="3"/>
        </w:numPr>
      </w:pPr>
      <w:r w:rsidRPr="00963A0D">
        <w:t>Re-caulk using flood-resistant, waterproof, commercial-grade sealants appropriate for long-term structural sealing.</w:t>
      </w:r>
    </w:p>
    <w:p w14:paraId="5552AB6F" w14:textId="77777777" w:rsidR="00963A0D" w:rsidRPr="00963A0D" w:rsidRDefault="00963A0D" w:rsidP="00963A0D">
      <w:pPr>
        <w:rPr>
          <w:b/>
          <w:bCs/>
        </w:rPr>
      </w:pPr>
      <w:r w:rsidRPr="00963A0D">
        <w:rPr>
          <w:b/>
          <w:bCs/>
        </w:rPr>
        <w:t>C. Testing and Quality Assurance</w:t>
      </w:r>
    </w:p>
    <w:p w14:paraId="5F87B383" w14:textId="77777777" w:rsidR="00963A0D" w:rsidRPr="00963A0D" w:rsidRDefault="00963A0D" w:rsidP="00963A0D">
      <w:pPr>
        <w:numPr>
          <w:ilvl w:val="0"/>
          <w:numId w:val="4"/>
        </w:numPr>
      </w:pPr>
      <w:r w:rsidRPr="00963A0D">
        <w:t>Confirm installation meets manufacturer requirements and FEMA dry-floodproofing expectations.</w:t>
      </w:r>
    </w:p>
    <w:p w14:paraId="73FEA1E5" w14:textId="77777777" w:rsidR="00963A0D" w:rsidRPr="00963A0D" w:rsidRDefault="00963A0D" w:rsidP="00963A0D">
      <w:pPr>
        <w:numPr>
          <w:ilvl w:val="0"/>
          <w:numId w:val="4"/>
        </w:numPr>
      </w:pPr>
      <w:r w:rsidRPr="00963A0D">
        <w:t>Conduct onsite inspection with Town staff.</w:t>
      </w:r>
    </w:p>
    <w:p w14:paraId="0A95D152" w14:textId="77777777" w:rsidR="00963A0D" w:rsidRPr="00963A0D" w:rsidRDefault="00963A0D" w:rsidP="00963A0D">
      <w:pPr>
        <w:numPr>
          <w:ilvl w:val="0"/>
          <w:numId w:val="4"/>
        </w:numPr>
      </w:pPr>
      <w:r w:rsidRPr="00963A0D">
        <w:t>Provide all product documentation, material certifications, and maintenance requirements.</w:t>
      </w:r>
    </w:p>
    <w:p w14:paraId="308BE578" w14:textId="77777777" w:rsidR="00963A0D" w:rsidRPr="00963A0D" w:rsidRDefault="00963A0D" w:rsidP="00963A0D">
      <w:pPr>
        <w:rPr>
          <w:b/>
          <w:bCs/>
        </w:rPr>
      </w:pPr>
      <w:r w:rsidRPr="00963A0D">
        <w:rPr>
          <w:b/>
          <w:bCs/>
        </w:rPr>
        <w:t>D. Additional Requirements</w:t>
      </w:r>
    </w:p>
    <w:p w14:paraId="01EF0CA8" w14:textId="77777777" w:rsidR="00963A0D" w:rsidRPr="00963A0D" w:rsidRDefault="00963A0D" w:rsidP="00963A0D">
      <w:pPr>
        <w:numPr>
          <w:ilvl w:val="0"/>
          <w:numId w:val="5"/>
        </w:numPr>
      </w:pPr>
      <w:r w:rsidRPr="00963A0D">
        <w:t>All work must comply with local building codes, North Carolina State Building Code, and all federal hazard mitigation standards.</w:t>
      </w:r>
    </w:p>
    <w:p w14:paraId="4AC53743" w14:textId="77777777" w:rsidR="00963A0D" w:rsidRPr="00963A0D" w:rsidRDefault="00963A0D" w:rsidP="00963A0D">
      <w:pPr>
        <w:numPr>
          <w:ilvl w:val="0"/>
          <w:numId w:val="5"/>
        </w:numPr>
      </w:pPr>
      <w:r w:rsidRPr="00963A0D">
        <w:t>Contractor shall obtain any required permits.</w:t>
      </w:r>
    </w:p>
    <w:p w14:paraId="0AE5E1F5" w14:textId="77777777" w:rsidR="00963A0D" w:rsidRPr="00963A0D" w:rsidRDefault="00963A0D" w:rsidP="00963A0D">
      <w:pPr>
        <w:numPr>
          <w:ilvl w:val="0"/>
          <w:numId w:val="5"/>
        </w:numPr>
      </w:pPr>
      <w:r w:rsidRPr="00963A0D">
        <w:t>Contractor is responsible for ensuring no duplication of benefits occurs under FEMA regulations.</w:t>
      </w:r>
    </w:p>
    <w:p w14:paraId="301A2B9A" w14:textId="77777777" w:rsidR="00963A0D" w:rsidRPr="00963A0D" w:rsidRDefault="00963A0D" w:rsidP="00963A0D">
      <w:pPr>
        <w:rPr>
          <w:b/>
          <w:bCs/>
        </w:rPr>
      </w:pPr>
      <w:r w:rsidRPr="00963A0D">
        <w:rPr>
          <w:b/>
          <w:bCs/>
        </w:rPr>
        <w:t>4. Contractor Qualifications</w:t>
      </w:r>
    </w:p>
    <w:p w14:paraId="7707843D" w14:textId="77777777" w:rsidR="00963A0D" w:rsidRPr="00963A0D" w:rsidRDefault="00963A0D" w:rsidP="00963A0D">
      <w:r w:rsidRPr="00963A0D">
        <w:t>Responding firms must provide:</w:t>
      </w:r>
    </w:p>
    <w:p w14:paraId="76691B6E" w14:textId="77777777" w:rsidR="00963A0D" w:rsidRPr="00963A0D" w:rsidRDefault="00963A0D" w:rsidP="00963A0D">
      <w:pPr>
        <w:numPr>
          <w:ilvl w:val="0"/>
          <w:numId w:val="6"/>
        </w:numPr>
      </w:pPr>
      <w:r w:rsidRPr="00963A0D">
        <w:t>Demonstrated experience installing floodproof or watertight door systems.</w:t>
      </w:r>
    </w:p>
    <w:p w14:paraId="394E5428" w14:textId="77777777" w:rsidR="00963A0D" w:rsidRPr="00963A0D" w:rsidRDefault="00963A0D" w:rsidP="00963A0D">
      <w:pPr>
        <w:numPr>
          <w:ilvl w:val="0"/>
          <w:numId w:val="6"/>
        </w:numPr>
      </w:pPr>
      <w:r w:rsidRPr="00963A0D">
        <w:t>Proof of licensure to perform work in North Carolina.</w:t>
      </w:r>
    </w:p>
    <w:p w14:paraId="0CFF4C7D" w14:textId="77777777" w:rsidR="00963A0D" w:rsidRPr="00963A0D" w:rsidRDefault="00963A0D" w:rsidP="00963A0D">
      <w:pPr>
        <w:numPr>
          <w:ilvl w:val="0"/>
          <w:numId w:val="6"/>
        </w:numPr>
      </w:pPr>
      <w:r w:rsidRPr="00963A0D">
        <w:t>Manufacturer certifications (if applicable).</w:t>
      </w:r>
    </w:p>
    <w:p w14:paraId="3926159A" w14:textId="77777777" w:rsidR="00963A0D" w:rsidRPr="00963A0D" w:rsidRDefault="00963A0D" w:rsidP="00963A0D">
      <w:pPr>
        <w:numPr>
          <w:ilvl w:val="0"/>
          <w:numId w:val="6"/>
        </w:numPr>
      </w:pPr>
      <w:r w:rsidRPr="00963A0D">
        <w:t>At least three relevant past project references within the last five years.</w:t>
      </w:r>
    </w:p>
    <w:p w14:paraId="051785A6" w14:textId="77777777" w:rsidR="00963A0D" w:rsidRPr="00963A0D" w:rsidRDefault="00963A0D" w:rsidP="00963A0D">
      <w:pPr>
        <w:numPr>
          <w:ilvl w:val="0"/>
          <w:numId w:val="6"/>
        </w:numPr>
      </w:pPr>
      <w:r w:rsidRPr="00963A0D">
        <w:lastRenderedPageBreak/>
        <w:t>Evidence of ability to comply with federal procurement and contracting requirements (2 CFR 200).</w:t>
      </w:r>
    </w:p>
    <w:p w14:paraId="726ED677" w14:textId="77777777" w:rsidR="00963A0D" w:rsidRPr="00963A0D" w:rsidRDefault="00963A0D" w:rsidP="00963A0D">
      <w:pPr>
        <w:rPr>
          <w:b/>
          <w:bCs/>
        </w:rPr>
      </w:pPr>
      <w:r w:rsidRPr="00963A0D">
        <w:rPr>
          <w:b/>
          <w:bCs/>
        </w:rPr>
        <w:t>5. Proposal Submission Requirements</w:t>
      </w:r>
    </w:p>
    <w:p w14:paraId="21269708" w14:textId="77777777" w:rsidR="00963A0D" w:rsidRPr="00963A0D" w:rsidRDefault="00963A0D" w:rsidP="00963A0D">
      <w:r w:rsidRPr="00963A0D">
        <w:t>Proposals must include, at minimum:</w:t>
      </w:r>
    </w:p>
    <w:p w14:paraId="607CD4DD" w14:textId="77777777" w:rsidR="00963A0D" w:rsidRPr="00963A0D" w:rsidRDefault="00963A0D" w:rsidP="00963A0D">
      <w:pPr>
        <w:numPr>
          <w:ilvl w:val="0"/>
          <w:numId w:val="7"/>
        </w:numPr>
      </w:pPr>
      <w:r w:rsidRPr="00963A0D">
        <w:t>Detailed description of the proposed door system and materials.</w:t>
      </w:r>
    </w:p>
    <w:p w14:paraId="2FFEFCA6" w14:textId="77777777" w:rsidR="00963A0D" w:rsidRPr="00963A0D" w:rsidRDefault="00963A0D" w:rsidP="00963A0D">
      <w:pPr>
        <w:numPr>
          <w:ilvl w:val="0"/>
          <w:numId w:val="7"/>
        </w:numPr>
      </w:pPr>
      <w:r w:rsidRPr="00963A0D">
        <w:t>Installation plan and project timeline.</w:t>
      </w:r>
    </w:p>
    <w:p w14:paraId="642F4864" w14:textId="77777777" w:rsidR="00963A0D" w:rsidRPr="00963A0D" w:rsidRDefault="00963A0D" w:rsidP="00963A0D">
      <w:pPr>
        <w:numPr>
          <w:ilvl w:val="0"/>
          <w:numId w:val="7"/>
        </w:numPr>
      </w:pPr>
      <w:r w:rsidRPr="00963A0D">
        <w:t>Itemized cost estimate, broken out by materials, labor, equipment, and optional items.</w:t>
      </w:r>
    </w:p>
    <w:p w14:paraId="04F9073D" w14:textId="77777777" w:rsidR="00963A0D" w:rsidRPr="00963A0D" w:rsidRDefault="00963A0D" w:rsidP="00963A0D">
      <w:pPr>
        <w:numPr>
          <w:ilvl w:val="0"/>
          <w:numId w:val="7"/>
        </w:numPr>
      </w:pPr>
      <w:r w:rsidRPr="00963A0D">
        <w:t>Warranty information (labor and materials).</w:t>
      </w:r>
    </w:p>
    <w:p w14:paraId="609759A5" w14:textId="77777777" w:rsidR="00963A0D" w:rsidRPr="00963A0D" w:rsidRDefault="00963A0D" w:rsidP="00963A0D">
      <w:pPr>
        <w:numPr>
          <w:ilvl w:val="0"/>
          <w:numId w:val="7"/>
        </w:numPr>
      </w:pPr>
      <w:r w:rsidRPr="00963A0D">
        <w:t>Statement of compliance with all federal, state, and local regulations.</w:t>
      </w:r>
    </w:p>
    <w:p w14:paraId="2956E868" w14:textId="77777777" w:rsidR="00963A0D" w:rsidRPr="00963A0D" w:rsidRDefault="00963A0D" w:rsidP="00963A0D">
      <w:pPr>
        <w:numPr>
          <w:ilvl w:val="0"/>
          <w:numId w:val="7"/>
        </w:numPr>
      </w:pPr>
      <w:r w:rsidRPr="00963A0D">
        <w:t>Identification of subcontractors, if any.</w:t>
      </w:r>
    </w:p>
    <w:p w14:paraId="061EB2FB" w14:textId="77777777" w:rsidR="00963A0D" w:rsidRPr="00963A0D" w:rsidRDefault="00963A0D" w:rsidP="00963A0D">
      <w:pPr>
        <w:numPr>
          <w:ilvl w:val="0"/>
          <w:numId w:val="7"/>
        </w:numPr>
      </w:pPr>
      <w:r w:rsidRPr="00963A0D">
        <w:t>Proof of insurance:</w:t>
      </w:r>
    </w:p>
    <w:p w14:paraId="3AF28315" w14:textId="77777777" w:rsidR="00963A0D" w:rsidRPr="00963A0D" w:rsidRDefault="00963A0D" w:rsidP="00963A0D">
      <w:pPr>
        <w:rPr>
          <w:b/>
          <w:bCs/>
        </w:rPr>
      </w:pPr>
      <w:r w:rsidRPr="00963A0D">
        <w:rPr>
          <w:b/>
          <w:bCs/>
        </w:rPr>
        <w:t>6. Procurement Requirements</w:t>
      </w:r>
    </w:p>
    <w:p w14:paraId="049B7D12" w14:textId="77777777" w:rsidR="00963A0D" w:rsidRPr="00963A0D" w:rsidRDefault="00963A0D" w:rsidP="00963A0D">
      <w:r w:rsidRPr="00963A0D">
        <w:t>This project is federally funded. As such, all vendors must comply with:</w:t>
      </w:r>
    </w:p>
    <w:p w14:paraId="5C19D71B" w14:textId="77777777" w:rsidR="00963A0D" w:rsidRPr="00963A0D" w:rsidRDefault="00963A0D" w:rsidP="00963A0D">
      <w:pPr>
        <w:numPr>
          <w:ilvl w:val="0"/>
          <w:numId w:val="8"/>
        </w:numPr>
      </w:pPr>
      <w:r w:rsidRPr="00963A0D">
        <w:t>2 CFR 200 – Uniform Administrative Requirements for Federal Awards</w:t>
      </w:r>
    </w:p>
    <w:p w14:paraId="665E1028" w14:textId="77777777" w:rsidR="00963A0D" w:rsidRPr="00963A0D" w:rsidRDefault="00963A0D" w:rsidP="00963A0D">
      <w:pPr>
        <w:numPr>
          <w:ilvl w:val="0"/>
          <w:numId w:val="8"/>
        </w:numPr>
      </w:pPr>
      <w:r w:rsidRPr="00963A0D">
        <w:t>FEMA Public Assistance Program and Policy Guide (PAPPG) V5 (2025)</w:t>
      </w:r>
    </w:p>
    <w:p w14:paraId="419EB735" w14:textId="77777777" w:rsidR="00963A0D" w:rsidRPr="00963A0D" w:rsidRDefault="00963A0D" w:rsidP="00963A0D">
      <w:pPr>
        <w:numPr>
          <w:ilvl w:val="0"/>
          <w:numId w:val="8"/>
        </w:numPr>
      </w:pPr>
      <w:r w:rsidRPr="00963A0D">
        <w:t>Equal Employment Opportunity (EEO) requirements</w:t>
      </w:r>
    </w:p>
    <w:p w14:paraId="00E73C95" w14:textId="77777777" w:rsidR="00963A0D" w:rsidRPr="00963A0D" w:rsidRDefault="00963A0D" w:rsidP="00963A0D">
      <w:pPr>
        <w:numPr>
          <w:ilvl w:val="0"/>
          <w:numId w:val="8"/>
        </w:numPr>
      </w:pPr>
      <w:r w:rsidRPr="00963A0D">
        <w:t>Contract Work Hours and Safety Standards Act</w:t>
      </w:r>
    </w:p>
    <w:p w14:paraId="420BC8D1" w14:textId="77777777" w:rsidR="00963A0D" w:rsidRPr="00963A0D" w:rsidRDefault="00963A0D" w:rsidP="00963A0D">
      <w:pPr>
        <w:numPr>
          <w:ilvl w:val="0"/>
          <w:numId w:val="8"/>
        </w:numPr>
      </w:pPr>
      <w:r w:rsidRPr="00963A0D">
        <w:t>Byrd Anti-Lobbying Amendment</w:t>
      </w:r>
    </w:p>
    <w:p w14:paraId="5923C59A" w14:textId="77777777" w:rsidR="00963A0D" w:rsidRPr="00963A0D" w:rsidRDefault="00963A0D" w:rsidP="00963A0D">
      <w:r w:rsidRPr="00963A0D">
        <w:t>Non-compliance may result in disqualification.</w:t>
      </w:r>
    </w:p>
    <w:p w14:paraId="4C609BC8" w14:textId="77777777" w:rsidR="00963A0D" w:rsidRPr="00963A0D" w:rsidRDefault="00963A0D" w:rsidP="00963A0D">
      <w:pPr>
        <w:rPr>
          <w:b/>
          <w:bCs/>
        </w:rPr>
      </w:pPr>
      <w:r w:rsidRPr="00963A0D">
        <w:rPr>
          <w:b/>
          <w:bCs/>
        </w:rPr>
        <w:t>7. Evaluation Criteria</w:t>
      </w:r>
    </w:p>
    <w:p w14:paraId="314524A5" w14:textId="77777777" w:rsidR="00963A0D" w:rsidRPr="00963A0D" w:rsidRDefault="00963A0D" w:rsidP="00963A0D">
      <w:r w:rsidRPr="00963A0D">
        <w:t>Proposals will be evaluated based on:</w:t>
      </w:r>
    </w:p>
    <w:p w14:paraId="449B9160" w14:textId="77777777" w:rsidR="00963A0D" w:rsidRPr="00963A0D" w:rsidRDefault="00963A0D" w:rsidP="00963A0D">
      <w:pPr>
        <w:numPr>
          <w:ilvl w:val="0"/>
          <w:numId w:val="9"/>
        </w:numPr>
      </w:pPr>
      <w:r w:rsidRPr="00963A0D">
        <w:t>Technical approach and understanding of the scope</w:t>
      </w:r>
    </w:p>
    <w:p w14:paraId="1F24FC00" w14:textId="77777777" w:rsidR="00963A0D" w:rsidRPr="00963A0D" w:rsidRDefault="00963A0D" w:rsidP="00963A0D">
      <w:pPr>
        <w:numPr>
          <w:ilvl w:val="0"/>
          <w:numId w:val="9"/>
        </w:numPr>
      </w:pPr>
      <w:r w:rsidRPr="00963A0D">
        <w:t>Experience with floodproofing installations</w:t>
      </w:r>
    </w:p>
    <w:p w14:paraId="68E44398" w14:textId="77777777" w:rsidR="00963A0D" w:rsidRPr="00963A0D" w:rsidRDefault="00963A0D" w:rsidP="00963A0D">
      <w:pPr>
        <w:numPr>
          <w:ilvl w:val="0"/>
          <w:numId w:val="9"/>
        </w:numPr>
      </w:pPr>
      <w:r w:rsidRPr="00963A0D">
        <w:t>Cost reasonableness</w:t>
      </w:r>
    </w:p>
    <w:p w14:paraId="180215E2" w14:textId="77777777" w:rsidR="00963A0D" w:rsidRPr="00963A0D" w:rsidRDefault="00963A0D" w:rsidP="00963A0D">
      <w:pPr>
        <w:numPr>
          <w:ilvl w:val="0"/>
          <w:numId w:val="9"/>
        </w:numPr>
      </w:pPr>
      <w:r w:rsidRPr="00963A0D">
        <w:t>FEMA compliance and project documentation capabilities</w:t>
      </w:r>
    </w:p>
    <w:p w14:paraId="230E35A7" w14:textId="77777777" w:rsidR="00963A0D" w:rsidRPr="00963A0D" w:rsidRDefault="00963A0D" w:rsidP="00963A0D">
      <w:pPr>
        <w:numPr>
          <w:ilvl w:val="0"/>
          <w:numId w:val="9"/>
        </w:numPr>
      </w:pPr>
      <w:r w:rsidRPr="00963A0D">
        <w:t>Timeline and ability to meet schedule</w:t>
      </w:r>
    </w:p>
    <w:p w14:paraId="732D0422" w14:textId="77777777" w:rsidR="00963A0D" w:rsidRPr="00963A0D" w:rsidRDefault="00963A0D" w:rsidP="00963A0D">
      <w:pPr>
        <w:numPr>
          <w:ilvl w:val="0"/>
          <w:numId w:val="9"/>
        </w:numPr>
      </w:pPr>
      <w:r w:rsidRPr="00963A0D">
        <w:lastRenderedPageBreak/>
        <w:t>References and past performance</w:t>
      </w:r>
    </w:p>
    <w:p w14:paraId="21047C99" w14:textId="77777777" w:rsidR="00963A0D" w:rsidRPr="00963A0D" w:rsidRDefault="00963A0D" w:rsidP="00963A0D">
      <w:r w:rsidRPr="00963A0D">
        <w:t>The Town reserves the right to reject any or all proposals.</w:t>
      </w:r>
    </w:p>
    <w:p w14:paraId="442CB0F4" w14:textId="77777777" w:rsidR="00963A0D" w:rsidRPr="00963A0D" w:rsidRDefault="00963A0D" w:rsidP="00963A0D">
      <w:pPr>
        <w:rPr>
          <w:b/>
          <w:bCs/>
        </w:rPr>
      </w:pPr>
      <w:r w:rsidRPr="00963A0D">
        <w:rPr>
          <w:b/>
          <w:bCs/>
        </w:rPr>
        <w:t>8. Project Schedule</w:t>
      </w:r>
    </w:p>
    <w:p w14:paraId="018D6366" w14:textId="448A19F1" w:rsidR="00963A0D" w:rsidRPr="00963A0D" w:rsidRDefault="00963A0D" w:rsidP="00963A0D">
      <w:pPr>
        <w:numPr>
          <w:ilvl w:val="0"/>
          <w:numId w:val="10"/>
        </w:numPr>
      </w:pPr>
      <w:r w:rsidRPr="00963A0D">
        <w:rPr>
          <w:b/>
          <w:bCs/>
        </w:rPr>
        <w:t>RFP Release Date:</w:t>
      </w:r>
      <w:r w:rsidRPr="00963A0D">
        <w:t xml:space="preserve"> </w:t>
      </w:r>
      <w:r w:rsidR="004B7FA1">
        <w:t>February 4</w:t>
      </w:r>
      <w:r>
        <w:t>, 202</w:t>
      </w:r>
      <w:r w:rsidR="004B7FA1">
        <w:t>6</w:t>
      </w:r>
    </w:p>
    <w:p w14:paraId="2C7A6BA2" w14:textId="12CA5D53" w:rsidR="00963A0D" w:rsidRPr="00963A0D" w:rsidRDefault="00963A0D" w:rsidP="00963A0D">
      <w:pPr>
        <w:numPr>
          <w:ilvl w:val="0"/>
          <w:numId w:val="10"/>
        </w:numPr>
      </w:pPr>
      <w:r w:rsidRPr="00963A0D">
        <w:rPr>
          <w:b/>
          <w:bCs/>
        </w:rPr>
        <w:t>Proposals Due:</w:t>
      </w:r>
      <w:r>
        <w:t xml:space="preserve"> </w:t>
      </w:r>
      <w:r w:rsidR="004B7FA1">
        <w:t xml:space="preserve">March </w:t>
      </w:r>
      <w:r w:rsidR="009B421D">
        <w:t>2, 2026</w:t>
      </w:r>
    </w:p>
    <w:p w14:paraId="6F80032C" w14:textId="2D2AD21D" w:rsidR="00963A0D" w:rsidRPr="00963A0D" w:rsidRDefault="00963A0D" w:rsidP="00963A0D">
      <w:pPr>
        <w:numPr>
          <w:ilvl w:val="0"/>
          <w:numId w:val="10"/>
        </w:numPr>
      </w:pPr>
      <w:r w:rsidRPr="00963A0D">
        <w:rPr>
          <w:b/>
          <w:bCs/>
        </w:rPr>
        <w:t>Anticipated Award Date:</w:t>
      </w:r>
      <w:r w:rsidRPr="00963A0D">
        <w:t xml:space="preserve"> </w:t>
      </w:r>
      <w:r w:rsidR="009B421D">
        <w:t>March 13, 2026</w:t>
      </w:r>
    </w:p>
    <w:p w14:paraId="67B3634A" w14:textId="77777777" w:rsidR="00963A0D" w:rsidRPr="00963A0D" w:rsidRDefault="00963A0D" w:rsidP="00963A0D">
      <w:pPr>
        <w:rPr>
          <w:b/>
          <w:bCs/>
        </w:rPr>
      </w:pPr>
      <w:r w:rsidRPr="00963A0D">
        <w:rPr>
          <w:b/>
          <w:bCs/>
        </w:rPr>
        <w:t>9. Submission Instructions</w:t>
      </w:r>
    </w:p>
    <w:p w14:paraId="67F502B2" w14:textId="77777777" w:rsidR="00963A0D" w:rsidRPr="00963A0D" w:rsidRDefault="00963A0D" w:rsidP="00963A0D">
      <w:r w:rsidRPr="00963A0D">
        <w:t>Proposals must be submitted sealed and clearly labeled:</w:t>
      </w:r>
    </w:p>
    <w:p w14:paraId="3D754752" w14:textId="77777777" w:rsidR="00963A0D" w:rsidRPr="00963A0D" w:rsidRDefault="00963A0D" w:rsidP="00963A0D">
      <w:pPr>
        <w:rPr>
          <w:b/>
          <w:bCs/>
        </w:rPr>
      </w:pPr>
      <w:r w:rsidRPr="00963A0D">
        <w:rPr>
          <w:b/>
          <w:bCs/>
          <w:i/>
          <w:iCs/>
        </w:rPr>
        <w:t>“RFP – Montreat Town Hall Floodproof Door Project”</w:t>
      </w:r>
    </w:p>
    <w:p w14:paraId="573DFAC4" w14:textId="77777777" w:rsidR="00963A0D" w:rsidRPr="00963A0D" w:rsidRDefault="00963A0D" w:rsidP="00963A0D">
      <w:r w:rsidRPr="00963A0D">
        <w:t>Submit to:</w:t>
      </w:r>
    </w:p>
    <w:p w14:paraId="7FCA1335" w14:textId="70945A51" w:rsidR="00963A0D" w:rsidRPr="00963A0D" w:rsidRDefault="00963A0D" w:rsidP="00963A0D">
      <w:r w:rsidRPr="00963A0D">
        <w:rPr>
          <w:b/>
          <w:bCs/>
        </w:rPr>
        <w:t>Town of Montreat</w:t>
      </w:r>
      <w:r w:rsidRPr="00963A0D">
        <w:br/>
        <w:t xml:space="preserve">Attn: </w:t>
      </w:r>
      <w:r>
        <w:t>Savannah Parrish, Town Manager</w:t>
      </w:r>
      <w:r w:rsidRPr="00963A0D">
        <w:br/>
        <w:t>P.O. Box 423</w:t>
      </w:r>
      <w:r w:rsidRPr="00963A0D">
        <w:br/>
        <w:t>Montreat, NC 28757</w:t>
      </w:r>
      <w:r w:rsidRPr="00963A0D">
        <w:br/>
        <w:t>Or deliver to Town Hall</w:t>
      </w:r>
      <w:r>
        <w:t>: 1210 Montreat Road, Black Mountain NC 28711</w:t>
      </w:r>
    </w:p>
    <w:p w14:paraId="064FC893" w14:textId="77777777" w:rsidR="00963A0D" w:rsidRPr="00963A0D" w:rsidRDefault="00963A0D" w:rsidP="00963A0D">
      <w:r w:rsidRPr="00963A0D">
        <w:t>Electronic submissions may be accepted at Town discretion.</w:t>
      </w:r>
    </w:p>
    <w:p w14:paraId="3DCE6DAB" w14:textId="77777777" w:rsidR="00963A0D" w:rsidRPr="00963A0D" w:rsidRDefault="00963A0D" w:rsidP="00963A0D">
      <w:pPr>
        <w:rPr>
          <w:b/>
          <w:bCs/>
        </w:rPr>
      </w:pPr>
      <w:r w:rsidRPr="00963A0D">
        <w:rPr>
          <w:b/>
          <w:bCs/>
        </w:rPr>
        <w:t>10. Contact Information</w:t>
      </w:r>
    </w:p>
    <w:p w14:paraId="335210CA" w14:textId="77777777" w:rsidR="00963A0D" w:rsidRPr="00963A0D" w:rsidRDefault="00963A0D" w:rsidP="00963A0D">
      <w:r w:rsidRPr="00963A0D">
        <w:t>Questions regarding this RFP should be directed to:</w:t>
      </w:r>
    </w:p>
    <w:p w14:paraId="6E5ADCC9" w14:textId="4C659136" w:rsidR="00963A0D" w:rsidRPr="00963A0D" w:rsidRDefault="00963A0D" w:rsidP="00963A0D">
      <w:r w:rsidRPr="00963A0D">
        <w:rPr>
          <w:b/>
          <w:bCs/>
        </w:rPr>
        <w:t>Savannah</w:t>
      </w:r>
      <w:r>
        <w:rPr>
          <w:b/>
          <w:bCs/>
        </w:rPr>
        <w:t xml:space="preserve"> Parrish</w:t>
      </w:r>
      <w:r w:rsidRPr="00963A0D">
        <w:br/>
        <w:t>Town of Montreat</w:t>
      </w:r>
      <w:r w:rsidRPr="00963A0D">
        <w:br/>
        <w:t>Email:</w:t>
      </w:r>
      <w:r>
        <w:t xml:space="preserve"> sparrish@townofmontreat.org</w:t>
      </w:r>
      <w:r w:rsidRPr="00963A0D">
        <w:br/>
        <w:t xml:space="preserve">Phone: </w:t>
      </w:r>
      <w:r>
        <w:t>828-669-8002</w:t>
      </w:r>
    </w:p>
    <w:p w14:paraId="676B4CE3" w14:textId="77777777" w:rsidR="005D7C8D" w:rsidRDefault="005D7C8D"/>
    <w:sectPr w:rsidR="005D7C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C2736"/>
    <w:multiLevelType w:val="multilevel"/>
    <w:tmpl w:val="EC10B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F930CA"/>
    <w:multiLevelType w:val="multilevel"/>
    <w:tmpl w:val="D92CE4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0D2EDD"/>
    <w:multiLevelType w:val="multilevel"/>
    <w:tmpl w:val="257A1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7E0770"/>
    <w:multiLevelType w:val="multilevel"/>
    <w:tmpl w:val="0E0A1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991438"/>
    <w:multiLevelType w:val="multilevel"/>
    <w:tmpl w:val="AA8A1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707CC4"/>
    <w:multiLevelType w:val="multilevel"/>
    <w:tmpl w:val="93FE0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14325C"/>
    <w:multiLevelType w:val="multilevel"/>
    <w:tmpl w:val="838E7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B63123"/>
    <w:multiLevelType w:val="multilevel"/>
    <w:tmpl w:val="AFF6E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136160"/>
    <w:multiLevelType w:val="multilevel"/>
    <w:tmpl w:val="B4F0F5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E04A96"/>
    <w:multiLevelType w:val="multilevel"/>
    <w:tmpl w:val="1E40F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9565098">
    <w:abstractNumId w:val="7"/>
  </w:num>
  <w:num w:numId="2" w16cid:durableId="1473592935">
    <w:abstractNumId w:val="1"/>
  </w:num>
  <w:num w:numId="3" w16cid:durableId="249168792">
    <w:abstractNumId w:val="3"/>
  </w:num>
  <w:num w:numId="4" w16cid:durableId="1544053191">
    <w:abstractNumId w:val="0"/>
  </w:num>
  <w:num w:numId="5" w16cid:durableId="1178426997">
    <w:abstractNumId w:val="5"/>
  </w:num>
  <w:num w:numId="6" w16cid:durableId="1256594609">
    <w:abstractNumId w:val="9"/>
  </w:num>
  <w:num w:numId="7" w16cid:durableId="2014529786">
    <w:abstractNumId w:val="8"/>
  </w:num>
  <w:num w:numId="8" w16cid:durableId="860507814">
    <w:abstractNumId w:val="4"/>
  </w:num>
  <w:num w:numId="9" w16cid:durableId="566189546">
    <w:abstractNumId w:val="6"/>
  </w:num>
  <w:num w:numId="10" w16cid:durableId="206911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A0D"/>
    <w:rsid w:val="001B6116"/>
    <w:rsid w:val="004B7FA1"/>
    <w:rsid w:val="005D7C8D"/>
    <w:rsid w:val="006B1881"/>
    <w:rsid w:val="00963A0D"/>
    <w:rsid w:val="009B421D"/>
    <w:rsid w:val="00B43771"/>
    <w:rsid w:val="00BC0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FDE21"/>
  <w15:chartTrackingRefBased/>
  <w15:docId w15:val="{D15C37C5-0A7C-4E3C-8D51-7D061286E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3A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3A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3A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3A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3A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3A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3A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3A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3A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A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3A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3A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3A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3A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3A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A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A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A0D"/>
    <w:rPr>
      <w:rFonts w:eastAsiaTheme="majorEastAsia" w:cstheme="majorBidi"/>
      <w:color w:val="272727" w:themeColor="text1" w:themeTint="D8"/>
    </w:rPr>
  </w:style>
  <w:style w:type="paragraph" w:styleId="Title">
    <w:name w:val="Title"/>
    <w:basedOn w:val="Normal"/>
    <w:next w:val="Normal"/>
    <w:link w:val="TitleChar"/>
    <w:uiPriority w:val="10"/>
    <w:qFormat/>
    <w:rsid w:val="00963A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A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A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3A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A0D"/>
    <w:pPr>
      <w:spacing w:before="160"/>
      <w:jc w:val="center"/>
    </w:pPr>
    <w:rPr>
      <w:i/>
      <w:iCs/>
      <w:color w:val="404040" w:themeColor="text1" w:themeTint="BF"/>
    </w:rPr>
  </w:style>
  <w:style w:type="character" w:customStyle="1" w:styleId="QuoteChar">
    <w:name w:val="Quote Char"/>
    <w:basedOn w:val="DefaultParagraphFont"/>
    <w:link w:val="Quote"/>
    <w:uiPriority w:val="29"/>
    <w:rsid w:val="00963A0D"/>
    <w:rPr>
      <w:i/>
      <w:iCs/>
      <w:color w:val="404040" w:themeColor="text1" w:themeTint="BF"/>
    </w:rPr>
  </w:style>
  <w:style w:type="paragraph" w:styleId="ListParagraph">
    <w:name w:val="List Paragraph"/>
    <w:basedOn w:val="Normal"/>
    <w:uiPriority w:val="34"/>
    <w:qFormat/>
    <w:rsid w:val="00963A0D"/>
    <w:pPr>
      <w:ind w:left="720"/>
      <w:contextualSpacing/>
    </w:pPr>
  </w:style>
  <w:style w:type="character" w:styleId="IntenseEmphasis">
    <w:name w:val="Intense Emphasis"/>
    <w:basedOn w:val="DefaultParagraphFont"/>
    <w:uiPriority w:val="21"/>
    <w:qFormat/>
    <w:rsid w:val="00963A0D"/>
    <w:rPr>
      <w:i/>
      <w:iCs/>
      <w:color w:val="0F4761" w:themeColor="accent1" w:themeShade="BF"/>
    </w:rPr>
  </w:style>
  <w:style w:type="paragraph" w:styleId="IntenseQuote">
    <w:name w:val="Intense Quote"/>
    <w:basedOn w:val="Normal"/>
    <w:next w:val="Normal"/>
    <w:link w:val="IntenseQuoteChar"/>
    <w:uiPriority w:val="30"/>
    <w:qFormat/>
    <w:rsid w:val="00963A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3A0D"/>
    <w:rPr>
      <w:i/>
      <w:iCs/>
      <w:color w:val="0F4761" w:themeColor="accent1" w:themeShade="BF"/>
    </w:rPr>
  </w:style>
  <w:style w:type="character" w:styleId="IntenseReference">
    <w:name w:val="Intense Reference"/>
    <w:basedOn w:val="DefaultParagraphFont"/>
    <w:uiPriority w:val="32"/>
    <w:qFormat/>
    <w:rsid w:val="00963A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760</Words>
  <Characters>4334</Characters>
  <Application>Microsoft Office Word</Application>
  <DocSecurity>0</DocSecurity>
  <Lines>36</Lines>
  <Paragraphs>10</Paragraphs>
  <ScaleCrop>false</ScaleCrop>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Savannah Parrish</dc:creator>
  <cp:keywords/>
  <dc:description/>
  <cp:lastModifiedBy>Savannah Parrish</cp:lastModifiedBy>
  <cp:revision>3</cp:revision>
  <dcterms:created xsi:type="dcterms:W3CDTF">2025-11-20T17:57:00Z</dcterms:created>
  <dcterms:modified xsi:type="dcterms:W3CDTF">2026-02-04T14:48:00Z</dcterms:modified>
</cp:coreProperties>
</file>