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6844" w14:textId="0EBB8753" w:rsidR="00F02A25" w:rsidRDefault="00F17B97" w:rsidP="00F17B97">
      <w:pPr>
        <w:pStyle w:val="Title"/>
        <w:spacing w:after="100"/>
        <w:jc w:val="center"/>
      </w:pPr>
      <w:r>
        <w:t>Planning &amp; Zoning Commission</w:t>
      </w:r>
    </w:p>
    <w:p w14:paraId="5B2EB193" w14:textId="18165D92" w:rsidR="00F02A25" w:rsidRDefault="00F17B97">
      <w:pPr>
        <w:pStyle w:val="Heading1"/>
        <w:spacing w:after="300"/>
        <w:jc w:val="center"/>
      </w:pPr>
      <w:r>
        <w:t>Meeting minutes – February 20, 2025</w:t>
      </w:r>
    </w:p>
    <w:p w14:paraId="295F2913" w14:textId="77777777" w:rsidR="00F02A25" w:rsidRDefault="00F17B97">
      <w:pPr>
        <w:pStyle w:val="Heading2"/>
        <w:spacing w:before="300" w:after="100"/>
      </w:pPr>
      <w:r>
        <w:t>Call to Order</w:t>
      </w:r>
    </w:p>
    <w:p w14:paraId="42B77B1E" w14:textId="5B22F5A1" w:rsidR="00F02A25" w:rsidRDefault="00F17B97">
      <w:pPr>
        <w:spacing w:after="100"/>
      </w:pPr>
      <w:r>
        <w:t>Chair Liz Johnson called the Planning &amp; Zoning Commission meeting to order at 10:32 a.m. She welcomed everyone and introduced herself, sharing that her grandparents moved to Montreat in 1939 and that she now lives in their house at 164 Virginia Road.</w:t>
      </w:r>
    </w:p>
    <w:p w14:paraId="22B1F4D3" w14:textId="77777777" w:rsidR="00F02A25" w:rsidRDefault="00F17B97">
      <w:pPr>
        <w:spacing w:after="100"/>
      </w:pPr>
      <w:r>
        <w:t>Bill Tucker shared that his father is a 94-year-old retired Presbyterian minister. Bill has been coming to Montreat every summer since he was born. He and his wife bought a house in Montreat in fall 2020 and made it their full-time residence in May 2022 after selling their house in Atlanta.</w:t>
      </w:r>
    </w:p>
    <w:p w14:paraId="2009F4DB" w14:textId="77777777" w:rsidR="00F02A25" w:rsidRDefault="00F17B97">
      <w:pPr>
        <w:spacing w:after="100"/>
      </w:pPr>
      <w:r>
        <w:t>Allen Crawford introduced himself as the ETJ representative. He owns property in the unincorporated area off of Greybeard Trail. His father has been associated with Montreat College since 1970 when they moved to the area. Allen also has a home in Black Mountain and purchased land in Montreat around 1996.</w:t>
      </w:r>
    </w:p>
    <w:p w14:paraId="2C76A56D" w14:textId="77777777" w:rsidR="00414B1D" w:rsidRDefault="00414B1D" w:rsidP="00414B1D">
      <w:pPr>
        <w:spacing w:after="100"/>
      </w:pPr>
      <w:r>
        <w:t>Other commission members introduced themselves:</w:t>
      </w:r>
    </w:p>
    <w:p w14:paraId="390343DC" w14:textId="77777777" w:rsidR="00F02A25" w:rsidRDefault="00F17B97">
      <w:pPr>
        <w:spacing w:after="100"/>
      </w:pPr>
      <w:r>
        <w:t>Brandon Freeman introduced himself as an attorney with the law firm Allen Stahl + Kilbourne. He is originally from Asheville and previously worked as an assistant Buncombe County attorney for about 7 years. He now does similar work for the Town of Montreat, as well as litigation and general land use matters.</w:t>
      </w:r>
    </w:p>
    <w:p w14:paraId="4D4F21A4" w14:textId="77777777" w:rsidR="00F02A25" w:rsidRDefault="00F17B97">
      <w:pPr>
        <w:spacing w:after="100"/>
      </w:pPr>
      <w:r>
        <w:t>Chair Johnson thanked everyone for their service and willingness to help the community. She noted that what they have in common is their love for Montreat and desire to work together.</w:t>
      </w:r>
    </w:p>
    <w:p w14:paraId="6FCA7ECC" w14:textId="77777777" w:rsidR="00F02A25" w:rsidRDefault="00F17B97">
      <w:pPr>
        <w:pStyle w:val="Heading2"/>
        <w:spacing w:before="300" w:after="100"/>
      </w:pPr>
      <w:r>
        <w:t>Adoption of Agenda</w:t>
      </w:r>
    </w:p>
    <w:p w14:paraId="466F395E" w14:textId="77777777" w:rsidR="00F02A25" w:rsidRDefault="00F17B97">
      <w:pPr>
        <w:spacing w:after="100"/>
      </w:pPr>
      <w:r>
        <w:t>Chair Johnson asked for a motion to adopt the agenda.</w:t>
      </w:r>
    </w:p>
    <w:p w14:paraId="33F89C4C" w14:textId="77777777" w:rsidR="00F02A25" w:rsidRDefault="00F17B97">
      <w:pPr>
        <w:pStyle w:val="Aside"/>
        <w:spacing w:before="120" w:after="120"/>
      </w:pPr>
      <w:r>
        <w:t>Bill Tucker made a motion to adopt the agenda. Allen Crawford seconded the motion.</w:t>
      </w:r>
    </w:p>
    <w:p w14:paraId="6390DE95" w14:textId="77777777" w:rsidR="00F02A25" w:rsidRDefault="00F17B97">
      <w:pPr>
        <w:spacing w:after="100"/>
      </w:pPr>
      <w:r>
        <w:t>During discussion, it was noted that the January 25th meeting minutes had not been received, so they would need to be removed from the agenda.</w:t>
      </w:r>
    </w:p>
    <w:p w14:paraId="47B7E534" w14:textId="77777777" w:rsidR="00F02A25" w:rsidRDefault="00F17B97">
      <w:pPr>
        <w:spacing w:after="100"/>
      </w:pPr>
      <w:r>
        <w:t>Chair Johnson called for a vote on the original motion to adopt the agenda as-is. The motion failed.</w:t>
      </w:r>
    </w:p>
    <w:p w14:paraId="74E0C505" w14:textId="77777777" w:rsidR="00F02A25" w:rsidRDefault="00F17B97">
      <w:pPr>
        <w:spacing w:after="100"/>
      </w:pPr>
      <w:r>
        <w:t>Chair Johnson called for a new motion to amend the agenda by removing the adoption of the January meeting minutes.</w:t>
      </w:r>
    </w:p>
    <w:p w14:paraId="6DF33571" w14:textId="5EB52262" w:rsidR="00F02A25" w:rsidRDefault="00F17B97">
      <w:pPr>
        <w:pStyle w:val="Aside"/>
        <w:spacing w:before="120" w:after="120"/>
      </w:pPr>
      <w:r>
        <w:t>Julie S</w:t>
      </w:r>
      <w:r w:rsidR="00414B1D">
        <w:t>c</w:t>
      </w:r>
      <w:r>
        <w:t>hell made a motion to amend the agenda by removing the adoption of the January meeting minutes. Bill Tucker seconded the motion.</w:t>
      </w:r>
    </w:p>
    <w:p w14:paraId="26562E28" w14:textId="77777777" w:rsidR="00F02A25" w:rsidRDefault="00F17B97">
      <w:pPr>
        <w:spacing w:after="100"/>
      </w:pPr>
      <w:r>
        <w:t>There was no further discussion. The motion passed unanimously to adopt the amended agenda.</w:t>
      </w:r>
    </w:p>
    <w:p w14:paraId="533582FB" w14:textId="77777777" w:rsidR="00F02A25" w:rsidRDefault="00F17B97">
      <w:pPr>
        <w:spacing w:after="100"/>
      </w:pPr>
      <w:r>
        <w:t>Town Attorney Brandon Freeman recommended that someone move to ratify the decisions made by the board prior to the swearing in of new members at this meeting, to address a procedural concern.</w:t>
      </w:r>
    </w:p>
    <w:p w14:paraId="46EEB7D7" w14:textId="77777777" w:rsidR="00F02A25" w:rsidRDefault="00F17B97">
      <w:pPr>
        <w:pStyle w:val="Aside"/>
        <w:spacing w:before="120" w:after="120"/>
      </w:pPr>
      <w:r>
        <w:t>Allen Crawford moved to ratify the decisions made by the board prior to the swearing in of new members. Bill Tucker seconded the motion.</w:t>
      </w:r>
    </w:p>
    <w:p w14:paraId="4F0F9915" w14:textId="77777777" w:rsidR="00F02A25" w:rsidRDefault="00F17B97">
      <w:pPr>
        <w:spacing w:after="100"/>
      </w:pPr>
      <w:r>
        <w:t>The motion passed unanimously.</w:t>
      </w:r>
    </w:p>
    <w:p w14:paraId="24709CA3" w14:textId="77777777" w:rsidR="00F02A25" w:rsidRDefault="00F17B97">
      <w:pPr>
        <w:pStyle w:val="Heading2"/>
        <w:spacing w:before="300" w:after="100"/>
      </w:pPr>
      <w:r>
        <w:t>Swearing in of New Members</w:t>
      </w:r>
    </w:p>
    <w:p w14:paraId="0F35E32C" w14:textId="77777777" w:rsidR="00F02A25" w:rsidRDefault="00F17B97">
      <w:pPr>
        <w:spacing w:after="100"/>
      </w:pPr>
      <w:r>
        <w:t>Town Clerk Angie Murphy administered the Oath of Office to the following members: Liz Johnson, Clay Hamilton, Eleanor James, and Sally Jenkins.</w:t>
      </w:r>
    </w:p>
    <w:p w14:paraId="2158CD2D" w14:textId="77777777" w:rsidR="00F02A25" w:rsidRDefault="00F17B97">
      <w:pPr>
        <w:pStyle w:val="Heading2"/>
        <w:spacing w:before="300" w:after="100"/>
      </w:pPr>
      <w:r>
        <w:t>Subcommittee Updates</w:t>
      </w:r>
    </w:p>
    <w:p w14:paraId="66C4080B" w14:textId="77777777" w:rsidR="00F02A25" w:rsidRDefault="00F17B97">
      <w:pPr>
        <w:pStyle w:val="Heading3"/>
        <w:spacing w:before="100" w:after="80"/>
      </w:pPr>
      <w:r>
        <w:t>Hillside Development Subcommittee</w:t>
      </w:r>
    </w:p>
    <w:p w14:paraId="09757FE4" w14:textId="77777777" w:rsidR="00F02A25" w:rsidRDefault="00F17B97">
      <w:pPr>
        <w:spacing w:after="100"/>
      </w:pPr>
      <w:r>
        <w:lastRenderedPageBreak/>
        <w:t>Chair Johnson reported that the Hillside Development Subcommittee, which includes herself and Allen Crawford, has been doing extensive work. She noted that hillside development is defined as 40% grade or greater. The subcommittee has been going through all relevant ordinances and comparing them to the comprehensive plan. Their meetings are currently on hold due to the recent storm, but they will be discussing when to resume and will need a new member to join the subcommittee.</w:t>
      </w:r>
    </w:p>
    <w:p w14:paraId="7BB804E6" w14:textId="77777777" w:rsidR="00F02A25" w:rsidRDefault="00F17B97">
      <w:pPr>
        <w:pStyle w:val="Heading3"/>
        <w:spacing w:before="100" w:after="80"/>
      </w:pPr>
      <w:r>
        <w:t>Sign Ordinance Subcommittee</w:t>
      </w:r>
    </w:p>
    <w:p w14:paraId="6622EA45" w14:textId="3B31C334" w:rsidR="00535486" w:rsidRDefault="00806C93">
      <w:pPr>
        <w:spacing w:after="100"/>
      </w:pPr>
      <w:r>
        <w:t xml:space="preserve">Julie Schell served on the Sign Ordinance Committee with Dan Dean and John Hinkle who have both cycled off the Commission. Volunteers are needed to fill their spots on this subcommittee. Ms. Schell advised that this committee has been on hold. </w:t>
      </w:r>
    </w:p>
    <w:p w14:paraId="7EAA0404" w14:textId="3EB5D787" w:rsidR="00F02A25" w:rsidRDefault="00535486">
      <w:pPr>
        <w:pStyle w:val="Heading3"/>
        <w:spacing w:before="100" w:after="80"/>
      </w:pPr>
      <w:r>
        <w:t xml:space="preserve">Zoning </w:t>
      </w:r>
      <w:r w:rsidR="00F17B97">
        <w:t>Ordinance Research Subcommittee</w:t>
      </w:r>
    </w:p>
    <w:p w14:paraId="5B68FB99" w14:textId="65F4F6FF" w:rsidR="00F02A25" w:rsidRDefault="00F17B97">
      <w:pPr>
        <w:spacing w:after="100"/>
      </w:pPr>
      <w:r>
        <w:t>Julie S</w:t>
      </w:r>
      <w:r w:rsidR="00414B1D">
        <w:t>c</w:t>
      </w:r>
      <w:r>
        <w:t xml:space="preserve">hell provided an update on the </w:t>
      </w:r>
      <w:r w:rsidR="00535486">
        <w:t xml:space="preserve">Zoning </w:t>
      </w:r>
      <w:r>
        <w:t>Ordinance Research Subcommittee, which was previously chaired by Dan Dean who has completed his two terms. She noted they are waiting on resolution of the lodge situation before proceeding with their work.</w:t>
      </w:r>
    </w:p>
    <w:p w14:paraId="6588F705" w14:textId="77777777" w:rsidR="00F02A25" w:rsidRDefault="00F17B97">
      <w:pPr>
        <w:spacing w:after="100"/>
      </w:pPr>
      <w:r>
        <w:t>Chair Johnson emphasized that while things may seem paused currently, a lot of work has been ongoing, especially related to aligning ordinances with the new comprehensive plan. She noted it has been a challenging but productive time.</w:t>
      </w:r>
    </w:p>
    <w:p w14:paraId="52795DDF" w14:textId="77777777" w:rsidR="00F02A25" w:rsidRDefault="00F17B97">
      <w:pPr>
        <w:pStyle w:val="Heading2"/>
        <w:spacing w:before="300" w:after="100"/>
      </w:pPr>
      <w:r>
        <w:t>New Business</w:t>
      </w:r>
    </w:p>
    <w:p w14:paraId="151312CD" w14:textId="77777777" w:rsidR="00F02A25" w:rsidRDefault="00F02A25">
      <w:pPr>
        <w:pStyle w:val="Heading3"/>
        <w:spacing w:before="100" w:after="80"/>
      </w:pPr>
    </w:p>
    <w:p w14:paraId="17C4ED56" w14:textId="77777777" w:rsidR="00F02A25" w:rsidRDefault="00F17B97">
      <w:pPr>
        <w:pStyle w:val="Heading3"/>
        <w:spacing w:before="100" w:after="80"/>
      </w:pPr>
      <w:r>
        <w:t>Amendment to Planning &amp; Zoning Commission Bylaws</w:t>
      </w:r>
    </w:p>
    <w:p w14:paraId="78D1ABD2" w14:textId="77777777" w:rsidR="00F02A25" w:rsidRDefault="00F17B97">
      <w:pPr>
        <w:spacing w:after="100"/>
      </w:pPr>
      <w:r>
        <w:t>The commission reviewed proposed amendments to the Planning &amp; Zoning Commission bylaws.</w:t>
      </w:r>
    </w:p>
    <w:p w14:paraId="1EB97E3E" w14:textId="77777777" w:rsidR="00F02A25" w:rsidRDefault="00F17B97">
      <w:pPr>
        <w:spacing w:after="100"/>
      </w:pPr>
      <w:r>
        <w:t>Liz Johnson prompted Brandon Freeman for guidance on how to handle motions regarding the bylaws. Freeman advised that if everyone had reviewed the text of the proposed amendments, it was not necessary to read them aloud. However, he stressed the importance of ensuring all members had an opportunity to review the text. Liz, therefore, encouraged any members who had not read the proposed amendments to do so at that time or during a future meeting as necessary.</w:t>
      </w:r>
    </w:p>
    <w:p w14:paraId="4D2CDA2D" w14:textId="77777777" w:rsidR="00F02A25" w:rsidRDefault="00F17B97">
      <w:pPr>
        <w:spacing w:after="100"/>
      </w:pPr>
      <w:r>
        <w:t>With the procedural groundwork laid by Freeman, the commission encountered no further procedural inquiries or discussion points, and therefore proceeded directly to a vote on the motion to adopt the proposed amendments. The motion passed unanimously, producing a newfound clarity and structural alignment on how the Planning &amp; Zoning Commission intends to function moving into 2025 and beyond.</w:t>
      </w:r>
    </w:p>
    <w:p w14:paraId="4CBADF64" w14:textId="4496B9BB" w:rsidR="00F02A25" w:rsidRDefault="00F17B97">
      <w:pPr>
        <w:pStyle w:val="Aside"/>
        <w:spacing w:before="120" w:after="120"/>
      </w:pPr>
      <w:r>
        <w:t>Julie S</w:t>
      </w:r>
      <w:r w:rsidR="00414B1D">
        <w:t>c</w:t>
      </w:r>
      <w:r>
        <w:t>hell made a motion to amend the Planning and Zoning Commission bylaws as proposed. Allen Crawford seconded the motion.</w:t>
      </w:r>
    </w:p>
    <w:p w14:paraId="3818E083" w14:textId="77777777" w:rsidR="00F02A25" w:rsidRDefault="00F17B97">
      <w:pPr>
        <w:spacing w:after="100"/>
      </w:pPr>
      <w:r>
        <w:t>There was no further discussion. The motion passed unanimously.</w:t>
      </w:r>
    </w:p>
    <w:p w14:paraId="2D69CB9F" w14:textId="77777777" w:rsidR="00F02A25" w:rsidRDefault="00F17B97">
      <w:pPr>
        <w:pStyle w:val="Heading3"/>
        <w:spacing w:before="100" w:after="80"/>
      </w:pPr>
      <w:r>
        <w:t>Annual Training</w:t>
      </w:r>
    </w:p>
    <w:p w14:paraId="4EB557EC" w14:textId="77777777" w:rsidR="00F02A25" w:rsidRDefault="00F17B97">
      <w:pPr>
        <w:spacing w:after="100"/>
      </w:pPr>
      <w:r>
        <w:t>Kayla DiCristina, Town Zoning Administrator, provided the 2025 annual training for the Planning &amp; Zoning Commission. She reviewed the duties and roles of the commission, including:</w:t>
      </w:r>
    </w:p>
    <w:p w14:paraId="1DFAC550" w14:textId="77777777" w:rsidR="00F02A25" w:rsidRDefault="00F17B97">
      <w:pPr>
        <w:pStyle w:val="ListParagraph"/>
        <w:numPr>
          <w:ilvl w:val="0"/>
          <w:numId w:val="1"/>
        </w:numPr>
        <w:spacing w:after="100"/>
      </w:pPr>
      <w:r>
        <w:t>Providing advisory recommendations on ordinance and map amendments as part of the legislative process</w:t>
      </w:r>
    </w:p>
    <w:p w14:paraId="387059F7" w14:textId="77777777" w:rsidR="00F02A25" w:rsidRDefault="00F17B97">
      <w:pPr>
        <w:pStyle w:val="ListParagraph"/>
        <w:numPr>
          <w:ilvl w:val="0"/>
          <w:numId w:val="1"/>
        </w:numPr>
        <w:spacing w:after="100"/>
      </w:pPr>
      <w:r>
        <w:t>Making quasi-judicial decisions on minor and major subdivisions</w:t>
      </w:r>
    </w:p>
    <w:p w14:paraId="493832A5" w14:textId="77777777" w:rsidR="00F02A25" w:rsidRDefault="00F17B97">
      <w:pPr>
        <w:pStyle w:val="ListParagraph"/>
        <w:numPr>
          <w:ilvl w:val="0"/>
          <w:numId w:val="1"/>
        </w:numPr>
        <w:spacing w:after="100"/>
      </w:pPr>
      <w:r>
        <w:t>Addressing requests from the Board of Commissioners on matters like comprehensive plan implementation and ordinance development</w:t>
      </w:r>
    </w:p>
    <w:p w14:paraId="0BFBBC96" w14:textId="77777777" w:rsidR="00F02A25" w:rsidRDefault="00F17B97">
      <w:pPr>
        <w:spacing w:after="100"/>
      </w:pPr>
      <w:r>
        <w:t>Kayla emphasized that all meetings are open to the public and commissioners must comply with conflict of interest laws. She explained the difference between the commission's legislative and quasi-judicial roles.</w:t>
      </w:r>
    </w:p>
    <w:p w14:paraId="537E7565" w14:textId="77777777" w:rsidR="00F02A25" w:rsidRDefault="00F17B97">
      <w:pPr>
        <w:spacing w:after="100"/>
      </w:pPr>
      <w:r>
        <w:t>The training covered conflict of interest requirements, noting commissioners cannot participate in decisions where they have a direct financial interest or close relationship with involved parties. For quasi-judicial matters, they must avoid having a fixed opinion prior to hearings and undisclosed ex parte communications.</w:t>
      </w:r>
    </w:p>
    <w:p w14:paraId="356A98A8" w14:textId="77777777" w:rsidR="00F02A25" w:rsidRDefault="00F17B97">
      <w:pPr>
        <w:spacing w:after="100"/>
      </w:pPr>
      <w:r>
        <w:lastRenderedPageBreak/>
        <w:t>Kayla reviewed the process for text amendments, map amendments, conditional rezonings, and planned unit developments. She explained how to evaluate applications, emphasizing the importance of consistency with the comprehensive plan.</w:t>
      </w:r>
    </w:p>
    <w:p w14:paraId="556F2D43" w14:textId="77777777" w:rsidR="00F02A25" w:rsidRDefault="00F17B97">
      <w:pPr>
        <w:spacing w:after="100"/>
      </w:pPr>
      <w:r>
        <w:t>For quasi-judicial decisions on subdivisions, Kayla outlined the standards commissioners should consider, including street design, utilities, lot layout, and fire protection. She provided example subdivision layouts to illustrate good and poor designs.</w:t>
      </w:r>
    </w:p>
    <w:p w14:paraId="25284114" w14:textId="77777777" w:rsidR="00F02A25" w:rsidRDefault="00F17B97">
      <w:pPr>
        <w:spacing w:after="100"/>
      </w:pPr>
      <w:r>
        <w:t>The training concluded with reminders to know and follow bylaws, understand conflict of interest standards, evaluate applications appropriately, and utilize available resources like the comprehensive plan and planning organizations.</w:t>
      </w:r>
    </w:p>
    <w:p w14:paraId="145558A9" w14:textId="77777777" w:rsidR="00F02A25" w:rsidRDefault="00F17B97">
      <w:pPr>
        <w:spacing w:after="100"/>
      </w:pPr>
      <w:r>
        <w:t>There was discussion about board member liability. Brandon Freeman, the town attorney, explained that there is broad public official immunity in North Carolina. For quasi-judicial matters, any lawsuits would be against the town rather than individual board members. He noted personal liability could only potentially arise for actions outside one's official capacity.</w:t>
      </w:r>
    </w:p>
    <w:p w14:paraId="29370E4F" w14:textId="77777777" w:rsidR="00F02A25" w:rsidRDefault="00F17B97">
      <w:pPr>
        <w:pStyle w:val="Heading2"/>
        <w:spacing w:before="300" w:after="100"/>
      </w:pPr>
      <w:r>
        <w:t>Next Meeting</w:t>
      </w:r>
    </w:p>
    <w:p w14:paraId="402CA80B" w14:textId="77777777" w:rsidR="00F02A25" w:rsidRDefault="00F17B97">
      <w:pPr>
        <w:spacing w:after="100"/>
      </w:pPr>
      <w:r>
        <w:t>Chair Johnson announced the next meeting would be held on April 17th at 10:30 AM. They will approve the January minutes at that meeting.</w:t>
      </w:r>
    </w:p>
    <w:p w14:paraId="0C378272" w14:textId="77777777" w:rsidR="00F02A25" w:rsidRDefault="00F17B97">
      <w:pPr>
        <w:pStyle w:val="Heading2"/>
        <w:spacing w:before="300" w:after="100"/>
      </w:pPr>
      <w:r>
        <w:t>Public Comment</w:t>
      </w:r>
    </w:p>
    <w:p w14:paraId="4893F7BA" w14:textId="77777777" w:rsidR="00F02A25" w:rsidRDefault="00F17B97">
      <w:pPr>
        <w:spacing w:after="100"/>
      </w:pPr>
      <w:r>
        <w:t>There was no discussion on this agenda item.</w:t>
      </w:r>
    </w:p>
    <w:p w14:paraId="6F9369C4" w14:textId="77777777" w:rsidR="00F02A25" w:rsidRDefault="00F17B97">
      <w:pPr>
        <w:pStyle w:val="Heading2"/>
        <w:spacing w:before="300" w:after="100"/>
      </w:pPr>
      <w:r>
        <w:t>Adjournment</w:t>
      </w:r>
    </w:p>
    <w:p w14:paraId="054D842F" w14:textId="77777777" w:rsidR="00F02A25" w:rsidRDefault="00F17B97">
      <w:pPr>
        <w:pStyle w:val="Aside"/>
        <w:spacing w:before="120" w:after="120"/>
      </w:pPr>
      <w:r>
        <w:t>Eleanor James made a motion to adjourn the meeting. Julie Shell seconded the motion.</w:t>
      </w:r>
    </w:p>
    <w:p w14:paraId="09D4BBD8" w14:textId="338E001C" w:rsidR="00F02A25" w:rsidRDefault="00F17B97">
      <w:pPr>
        <w:spacing w:after="100"/>
      </w:pPr>
      <w:r>
        <w:t xml:space="preserve">The motion passed </w:t>
      </w:r>
      <w:r w:rsidR="00414B1D">
        <w:t>unanimously,</w:t>
      </w:r>
      <w:r>
        <w:t xml:space="preserve"> and the meeting was adjourned at 12:15 p.m.</w:t>
      </w:r>
    </w:p>
    <w:p w14:paraId="45DE4AC9" w14:textId="77777777" w:rsidR="00414B1D" w:rsidRDefault="00414B1D">
      <w:pPr>
        <w:spacing w:after="100"/>
      </w:pPr>
    </w:p>
    <w:p w14:paraId="0728EE17" w14:textId="77777777" w:rsidR="00414B1D" w:rsidRDefault="00414B1D">
      <w:pPr>
        <w:spacing w:after="100"/>
      </w:pPr>
    </w:p>
    <w:p w14:paraId="406674C6" w14:textId="41FA0A1E" w:rsidR="00414B1D" w:rsidRDefault="00414B1D">
      <w:pPr>
        <w:spacing w:after="100"/>
      </w:pPr>
      <w:r>
        <w:t>________________________________</w:t>
      </w:r>
    </w:p>
    <w:p w14:paraId="5D9F1456" w14:textId="452806A6" w:rsidR="00414B1D" w:rsidRDefault="00414B1D">
      <w:pPr>
        <w:spacing w:after="100"/>
      </w:pPr>
      <w:r>
        <w:t>Liz Johnson, Chair</w:t>
      </w:r>
    </w:p>
    <w:p w14:paraId="640427B3" w14:textId="77777777" w:rsidR="00414B1D" w:rsidRDefault="00414B1D">
      <w:pPr>
        <w:spacing w:after="100"/>
      </w:pPr>
    </w:p>
    <w:p w14:paraId="0DF66845" w14:textId="77777777" w:rsidR="00414B1D" w:rsidRDefault="00414B1D">
      <w:pPr>
        <w:spacing w:after="100"/>
      </w:pPr>
    </w:p>
    <w:p w14:paraId="59EDD121" w14:textId="77777777" w:rsidR="00414B1D" w:rsidRDefault="00414B1D">
      <w:pPr>
        <w:spacing w:after="100"/>
      </w:pPr>
    </w:p>
    <w:p w14:paraId="33FC20FB" w14:textId="276B5FCF" w:rsidR="00414B1D" w:rsidRDefault="00414B1D">
      <w:pPr>
        <w:spacing w:after="100"/>
      </w:pPr>
      <w:r>
        <w:t>________________________________</w:t>
      </w:r>
    </w:p>
    <w:p w14:paraId="12BD5705" w14:textId="6022CA4D" w:rsidR="00414B1D" w:rsidRDefault="00414B1D">
      <w:pPr>
        <w:spacing w:after="100"/>
      </w:pPr>
      <w:r>
        <w:t>Angie Murphy, Town Clerk</w:t>
      </w:r>
    </w:p>
    <w:p w14:paraId="339C017E" w14:textId="77777777" w:rsidR="00414B1D" w:rsidRDefault="00414B1D">
      <w:pPr>
        <w:spacing w:after="100"/>
      </w:pPr>
    </w:p>
    <w:p w14:paraId="195436FD" w14:textId="77777777" w:rsidR="00414B1D" w:rsidRDefault="00414B1D">
      <w:pPr>
        <w:spacing w:after="100"/>
      </w:pPr>
    </w:p>
    <w:p w14:paraId="5D4CB9A6" w14:textId="77777777" w:rsidR="00414B1D" w:rsidRDefault="00414B1D">
      <w:pPr>
        <w:spacing w:after="100"/>
      </w:pPr>
    </w:p>
    <w:sectPr w:rsidR="00414B1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94F76"/>
    <w:multiLevelType w:val="multilevel"/>
    <w:tmpl w:val="EEAE3CD6"/>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D9463D"/>
    <w:multiLevelType w:val="hybridMultilevel"/>
    <w:tmpl w:val="7FBCC2DC"/>
    <w:lvl w:ilvl="0" w:tplc="BB843584">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 w15:restartNumberingAfterBreak="0">
    <w:nsid w:val="42E62A2B"/>
    <w:multiLevelType w:val="hybridMultilevel"/>
    <w:tmpl w:val="F53CA274"/>
    <w:lvl w:ilvl="0" w:tplc="BB32006E">
      <w:start w:val="1"/>
      <w:numFmt w:val="bullet"/>
      <w:lvlText w:val="●"/>
      <w:lvlJc w:val="left"/>
      <w:pPr>
        <w:ind w:left="720" w:hanging="360"/>
      </w:pPr>
    </w:lvl>
    <w:lvl w:ilvl="1" w:tplc="BF500510">
      <w:start w:val="1"/>
      <w:numFmt w:val="bullet"/>
      <w:lvlText w:val="○"/>
      <w:lvlJc w:val="left"/>
      <w:pPr>
        <w:ind w:left="1440" w:hanging="360"/>
      </w:pPr>
    </w:lvl>
    <w:lvl w:ilvl="2" w:tplc="9968D6FE">
      <w:start w:val="1"/>
      <w:numFmt w:val="bullet"/>
      <w:lvlText w:val="■"/>
      <w:lvlJc w:val="left"/>
      <w:pPr>
        <w:ind w:left="2160" w:hanging="360"/>
      </w:pPr>
    </w:lvl>
    <w:lvl w:ilvl="3" w:tplc="4A62F9FE">
      <w:start w:val="1"/>
      <w:numFmt w:val="bullet"/>
      <w:lvlText w:val="●"/>
      <w:lvlJc w:val="left"/>
      <w:pPr>
        <w:ind w:left="2880" w:hanging="360"/>
      </w:pPr>
    </w:lvl>
    <w:lvl w:ilvl="4" w:tplc="3EC0A280">
      <w:start w:val="1"/>
      <w:numFmt w:val="bullet"/>
      <w:lvlText w:val="○"/>
      <w:lvlJc w:val="left"/>
      <w:pPr>
        <w:ind w:left="3600" w:hanging="360"/>
      </w:pPr>
    </w:lvl>
    <w:lvl w:ilvl="5" w:tplc="981AACEC">
      <w:start w:val="1"/>
      <w:numFmt w:val="bullet"/>
      <w:lvlText w:val="■"/>
      <w:lvlJc w:val="left"/>
      <w:pPr>
        <w:ind w:left="4320" w:hanging="360"/>
      </w:pPr>
    </w:lvl>
    <w:lvl w:ilvl="6" w:tplc="47727486">
      <w:start w:val="1"/>
      <w:numFmt w:val="bullet"/>
      <w:lvlText w:val="●"/>
      <w:lvlJc w:val="left"/>
      <w:pPr>
        <w:ind w:left="5040" w:hanging="360"/>
      </w:pPr>
    </w:lvl>
    <w:lvl w:ilvl="7" w:tplc="A76C7E92">
      <w:start w:val="1"/>
      <w:numFmt w:val="bullet"/>
      <w:lvlText w:val="●"/>
      <w:lvlJc w:val="left"/>
      <w:pPr>
        <w:ind w:left="5760" w:hanging="360"/>
      </w:pPr>
    </w:lvl>
    <w:lvl w:ilvl="8" w:tplc="4042741A">
      <w:start w:val="1"/>
      <w:numFmt w:val="bullet"/>
      <w:lvlText w:val="●"/>
      <w:lvlJc w:val="left"/>
      <w:pPr>
        <w:ind w:left="6480" w:hanging="360"/>
      </w:pPr>
    </w:lvl>
  </w:abstractNum>
  <w:num w:numId="1" w16cid:durableId="893321855">
    <w:abstractNumId w:val="2"/>
    <w:lvlOverride w:ilvl="0">
      <w:startOverride w:val="1"/>
    </w:lvlOverride>
  </w:num>
  <w:num w:numId="2" w16cid:durableId="162858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A25"/>
    <w:rsid w:val="002060B9"/>
    <w:rsid w:val="002C45B0"/>
    <w:rsid w:val="00410577"/>
    <w:rsid w:val="00414B1D"/>
    <w:rsid w:val="00535486"/>
    <w:rsid w:val="00806C93"/>
    <w:rsid w:val="00AE1BB7"/>
    <w:rsid w:val="00F02A25"/>
    <w:rsid w:val="00F1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1871"/>
  <w15:docId w15:val="{7BC74A9A-B4C2-44BB-B0BB-71F68A2C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Town Clerk</cp:lastModifiedBy>
  <cp:revision>2</cp:revision>
  <cp:lastPrinted>2025-04-17T14:08:00Z</cp:lastPrinted>
  <dcterms:created xsi:type="dcterms:W3CDTF">2025-03-25T18:29:00Z</dcterms:created>
  <dcterms:modified xsi:type="dcterms:W3CDTF">2025-04-25T20:43:00Z</dcterms:modified>
</cp:coreProperties>
</file>