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84BC6" w14:textId="1C6B6531" w:rsidR="00E74482"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C97343">
        <w:rPr>
          <w:rFonts w:asciiTheme="minorHAnsi" w:hAnsiTheme="minorHAnsi" w:cs="Calibri"/>
          <w:szCs w:val="24"/>
        </w:rPr>
        <w:tab/>
      </w:r>
      <w:r w:rsidR="00E74482">
        <w:rPr>
          <w:rFonts w:asciiTheme="minorHAnsi" w:hAnsiTheme="minorHAnsi" w:cs="Calibri"/>
          <w:szCs w:val="24"/>
        </w:rPr>
        <w:t>Mayor Tim Helms</w:t>
      </w:r>
    </w:p>
    <w:p w14:paraId="5D4CF8B0" w14:textId="33B75CAF" w:rsidR="00D809F4" w:rsidRDefault="00E74482" w:rsidP="00E74482">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w:t>
      </w:r>
      <w:r w:rsidR="00D809F4">
        <w:rPr>
          <w:rFonts w:asciiTheme="minorHAnsi" w:hAnsiTheme="minorHAnsi" w:cs="Calibri"/>
          <w:szCs w:val="24"/>
        </w:rPr>
        <w:t>ayor Pro Tem Tom Widmer</w:t>
      </w:r>
    </w:p>
    <w:p w14:paraId="2F0AE9B7" w14:textId="671ABD52" w:rsidR="00584C38"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Commissioner Kitty Fouche</w:t>
      </w:r>
    </w:p>
    <w:p w14:paraId="089CAC06" w14:textId="630755A0" w:rsidR="00290949"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D39BC">
        <w:rPr>
          <w:rFonts w:asciiTheme="minorHAnsi" w:hAnsiTheme="minorHAnsi" w:cs="Calibri"/>
          <w:szCs w:val="24"/>
        </w:rPr>
        <w:t>Commissioner Jane Alexander</w:t>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2310F9" w14:textId="604B8578"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28759CBF"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D91002">
        <w:rPr>
          <w:rFonts w:asciiTheme="minorHAnsi" w:hAnsiTheme="minorHAnsi" w:cs="Calibri"/>
          <w:szCs w:val="24"/>
        </w:rPr>
        <w:t xml:space="preserve">  Commissioner Mason Blake</w:t>
      </w:r>
    </w:p>
    <w:p w14:paraId="20098665" w14:textId="13F2D8B7" w:rsidR="00D91002" w:rsidRDefault="00D91002"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Commissioner Kent Otto</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0B7F029E"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5B63D4">
        <w:rPr>
          <w:rFonts w:asciiTheme="minorHAnsi" w:hAnsiTheme="minorHAnsi" w:cs="Calibri"/>
          <w:szCs w:val="24"/>
        </w:rPr>
        <w:t>Ben Blackburn</w:t>
      </w:r>
      <w:r w:rsidR="00C8023A">
        <w:rPr>
          <w:rFonts w:asciiTheme="minorHAnsi" w:hAnsiTheme="minorHAnsi" w:cs="Calibri"/>
          <w:szCs w:val="24"/>
        </w:rPr>
        <w:t xml:space="preserve">, </w:t>
      </w:r>
      <w:r w:rsidR="005B63D4">
        <w:rPr>
          <w:rFonts w:asciiTheme="minorHAnsi" w:hAnsiTheme="minorHAnsi" w:cs="Calibri"/>
          <w:szCs w:val="24"/>
        </w:rPr>
        <w:t xml:space="preserve">Interim </w:t>
      </w:r>
      <w:r w:rsidR="0049601D">
        <w:rPr>
          <w:rFonts w:asciiTheme="minorHAnsi" w:hAnsiTheme="minorHAnsi" w:cs="Calibri"/>
          <w:szCs w:val="24"/>
        </w:rPr>
        <w:t>Town Manager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120EDB07" w:rsidR="00DB283B"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68C51028" w:rsidR="00074B25" w:rsidRDefault="00C97343"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69ED3C73" w14:textId="5B86CCE8" w:rsidR="005B63D4" w:rsidRDefault="00D91002"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Virginia Johnson, Police Officer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06BDC29C" w14:textId="749F5012"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4C4DF33F" w14:textId="51D9FF1F" w:rsidR="00C97343" w:rsidRDefault="00D809F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w:t>
      </w:r>
      <w:r w:rsidR="00D91002">
        <w:rPr>
          <w:rFonts w:asciiTheme="minorHAnsi" w:hAnsiTheme="minorHAnsi" w:cs="Calibri"/>
          <w:szCs w:val="24"/>
        </w:rPr>
        <w:t>seven</w:t>
      </w:r>
      <w:r w:rsidR="00BD39BC">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D91002">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E74482">
        <w:rPr>
          <w:rFonts w:asciiTheme="minorHAnsi" w:hAnsiTheme="minorHAnsi" w:cs="Calibri"/>
          <w:szCs w:val="24"/>
        </w:rPr>
        <w:t>Mayor Tim Helms</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w:t>
      </w:r>
      <w:r w:rsidR="00671DF3">
        <w:rPr>
          <w:rFonts w:asciiTheme="minorHAnsi" w:hAnsiTheme="minorHAnsi" w:cs="Calibri"/>
          <w:szCs w:val="24"/>
        </w:rPr>
        <w:t xml:space="preserve">  Mr. Tom Frist of 98 Frist Road reflected on the passing of Queen Elizabeth with a story about Reverend Billy Graham and a dinner the Queen prepared for him on a visit to Great Britain.  </w:t>
      </w:r>
    </w:p>
    <w:p w14:paraId="331D2819" w14:textId="77777777" w:rsidR="00671DF3" w:rsidRDefault="00671DF3"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20712296" w14:textId="77777777" w:rsidR="00363F27" w:rsidRDefault="00363F27" w:rsidP="00A67FD1">
      <w:pPr>
        <w:widowControl w:val="0"/>
        <w:outlineLvl w:val="0"/>
        <w:rPr>
          <w:rFonts w:asciiTheme="minorHAnsi" w:hAnsiTheme="minorHAnsi" w:cs="Calibri"/>
          <w:szCs w:val="24"/>
        </w:rPr>
      </w:pPr>
    </w:p>
    <w:p w14:paraId="41067961" w14:textId="6A63B3F5" w:rsidR="00C73865" w:rsidRDefault="00363F27"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B578BF">
        <w:rPr>
          <w:rFonts w:asciiTheme="minorHAnsi" w:hAnsiTheme="minorHAnsi" w:cs="Calibri"/>
          <w:szCs w:val="24"/>
        </w:rPr>
        <w:t>Kitty Fouche</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sidR="00671DF3">
        <w:rPr>
          <w:rFonts w:asciiTheme="minorHAnsi" w:hAnsiTheme="minorHAnsi" w:cs="Calibri"/>
          <w:szCs w:val="24"/>
        </w:rPr>
        <w:t xml:space="preserve"> presented</w:t>
      </w:r>
      <w:r w:rsidR="0049601D">
        <w:rPr>
          <w:rFonts w:asciiTheme="minorHAnsi" w:hAnsiTheme="minorHAnsi" w:cs="Calibri"/>
          <w:szCs w:val="24"/>
        </w:rPr>
        <w:t xml:space="preserve">.  Commissioner Jane Alexander </w:t>
      </w:r>
      <w:r w:rsidR="00043EB4">
        <w:rPr>
          <w:rFonts w:asciiTheme="minorHAnsi" w:hAnsiTheme="minorHAnsi" w:cs="Calibri"/>
          <w:szCs w:val="24"/>
        </w:rPr>
        <w:t>s</w:t>
      </w:r>
      <w:r w:rsidR="00671DF3">
        <w:rPr>
          <w:rFonts w:asciiTheme="minorHAnsi" w:hAnsiTheme="minorHAnsi" w:cs="Calibri"/>
          <w:szCs w:val="24"/>
        </w:rPr>
        <w:t>econded and the motion carried 3</w:t>
      </w:r>
      <w:r w:rsidR="00D809F4">
        <w:rPr>
          <w:rFonts w:asciiTheme="minorHAnsi" w:hAnsiTheme="minorHAnsi" w:cs="Calibri"/>
          <w:szCs w:val="24"/>
        </w:rPr>
        <w:t>/</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2B40A71C" w14:textId="4F96BB53" w:rsidR="00C97343" w:rsidRDefault="00DE4083"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w:t>
      </w:r>
      <w:r w:rsidR="00C97343">
        <w:rPr>
          <w:rFonts w:asciiTheme="majorHAnsi" w:hAnsiTheme="majorHAnsi" w:cs="Calibri"/>
          <w:b/>
          <w:szCs w:val="24"/>
          <w:u w:val="single"/>
        </w:rPr>
        <w:t>s</w:t>
      </w:r>
      <w:r w:rsidR="009E334D">
        <w:rPr>
          <w:rFonts w:asciiTheme="majorHAnsi" w:hAnsiTheme="majorHAnsi" w:cs="Calibri"/>
          <w:b/>
          <w:szCs w:val="24"/>
          <w:u w:val="single"/>
        </w:rPr>
        <w:t xml:space="preserve"> Communications</w:t>
      </w:r>
    </w:p>
    <w:p w14:paraId="1D5ADA75" w14:textId="77777777" w:rsidR="00C97343" w:rsidRDefault="00C97343" w:rsidP="00C97343">
      <w:pPr>
        <w:widowControl w:val="0"/>
        <w:jc w:val="center"/>
        <w:outlineLvl w:val="0"/>
        <w:rPr>
          <w:rFonts w:asciiTheme="majorHAnsi" w:hAnsiTheme="majorHAnsi" w:cs="Calibri"/>
          <w:b/>
          <w:szCs w:val="24"/>
          <w:u w:val="single"/>
        </w:rPr>
      </w:pPr>
    </w:p>
    <w:p w14:paraId="4AB34A62" w14:textId="77777777" w:rsidR="00671DF3" w:rsidRDefault="00671DF3" w:rsidP="00671DF3">
      <w:pPr>
        <w:widowControl w:val="0"/>
        <w:adjustRightInd w:val="0"/>
        <w:textAlignment w:val="baseline"/>
        <w:rPr>
          <w:rFonts w:asciiTheme="minorHAnsi" w:hAnsiTheme="minorHAnsi" w:cs="Calibri"/>
          <w:szCs w:val="24"/>
        </w:rPr>
      </w:pPr>
      <w:r>
        <w:rPr>
          <w:rFonts w:asciiTheme="minorHAnsi" w:hAnsiTheme="minorHAnsi" w:cs="Calibri"/>
          <w:szCs w:val="24"/>
        </w:rPr>
        <w:t xml:space="preserve">Mayor Helms took a moment to welcome and introduce the new Black Mountain News reporter </w:t>
      </w:r>
      <w:proofErr w:type="spellStart"/>
      <w:r>
        <w:rPr>
          <w:rFonts w:asciiTheme="minorHAnsi" w:hAnsiTheme="minorHAnsi" w:cs="Calibri"/>
          <w:szCs w:val="24"/>
        </w:rPr>
        <w:t>Karrigan</w:t>
      </w:r>
      <w:proofErr w:type="spellEnd"/>
      <w:r>
        <w:rPr>
          <w:rFonts w:asciiTheme="minorHAnsi" w:hAnsiTheme="minorHAnsi" w:cs="Calibri"/>
          <w:szCs w:val="24"/>
        </w:rPr>
        <w:t xml:space="preserve"> Monk.</w:t>
      </w:r>
    </w:p>
    <w:p w14:paraId="5B397960" w14:textId="77777777" w:rsidR="00671DF3" w:rsidRDefault="00671DF3" w:rsidP="00671DF3">
      <w:pPr>
        <w:widowControl w:val="0"/>
        <w:adjustRightInd w:val="0"/>
        <w:textAlignment w:val="baseline"/>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4C5CF20" w14:textId="57B44542" w:rsidR="006347C2" w:rsidRDefault="00671DF3"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August 11</w:t>
      </w:r>
      <w:r w:rsidR="006347C2" w:rsidRPr="006347C2">
        <w:rPr>
          <w:rFonts w:asciiTheme="minorHAnsi" w:hAnsiTheme="minorHAnsi" w:cs="Calibri"/>
          <w:szCs w:val="24"/>
          <w:vertAlign w:val="superscript"/>
        </w:rPr>
        <w:t>th</w:t>
      </w:r>
      <w:r w:rsidR="006347C2">
        <w:rPr>
          <w:rFonts w:asciiTheme="minorHAnsi" w:hAnsiTheme="minorHAnsi" w:cs="Calibri"/>
          <w:szCs w:val="24"/>
        </w:rPr>
        <w:t xml:space="preserve"> Town Council Public Forum Meeting Minutes</w:t>
      </w:r>
    </w:p>
    <w:p w14:paraId="1555E99F" w14:textId="43EBF796" w:rsidR="00320DBB" w:rsidRDefault="00671DF3"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August 11</w:t>
      </w:r>
      <w:r w:rsidR="00CD2393" w:rsidRPr="00CD2393">
        <w:rPr>
          <w:rFonts w:asciiTheme="minorHAnsi" w:hAnsiTheme="minorHAnsi" w:cs="Calibri"/>
          <w:szCs w:val="24"/>
          <w:vertAlign w:val="superscript"/>
        </w:rPr>
        <w:t>th</w:t>
      </w:r>
      <w:r w:rsidR="00CD2393">
        <w:rPr>
          <w:rFonts w:asciiTheme="minorHAnsi" w:hAnsiTheme="minorHAnsi" w:cs="Calibri"/>
          <w:szCs w:val="24"/>
        </w:rPr>
        <w:t xml:space="preserve"> Town Council Meeting Minutes</w:t>
      </w:r>
    </w:p>
    <w:p w14:paraId="370F0EB5" w14:textId="77777777" w:rsidR="0049601D" w:rsidRDefault="0049601D" w:rsidP="0049601D">
      <w:pPr>
        <w:widowControl w:val="0"/>
        <w:jc w:val="left"/>
        <w:outlineLvl w:val="0"/>
        <w:rPr>
          <w:rFonts w:asciiTheme="minorHAnsi" w:hAnsiTheme="minorHAnsi" w:cs="Calibri"/>
          <w:szCs w:val="24"/>
        </w:rPr>
      </w:pPr>
    </w:p>
    <w:p w14:paraId="08313D96" w14:textId="7E53714C" w:rsidR="00D809F4" w:rsidRPr="005B63D4" w:rsidRDefault="00D809F4" w:rsidP="005B63D4">
      <w:pPr>
        <w:widowControl w:val="0"/>
        <w:ind w:left="360"/>
        <w:jc w:val="left"/>
        <w:outlineLvl w:val="0"/>
        <w:rPr>
          <w:rFonts w:asciiTheme="minorHAnsi" w:hAnsiTheme="minorHAnsi" w:cs="Calibri"/>
          <w:szCs w:val="24"/>
        </w:rPr>
      </w:pPr>
    </w:p>
    <w:p w14:paraId="7C392B7D" w14:textId="2AA7A726" w:rsidR="00640557" w:rsidRDefault="00FC0C0B"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 xml:space="preserve">Interim </w:t>
      </w:r>
      <w:r w:rsidR="00AF369C">
        <w:rPr>
          <w:rFonts w:asciiTheme="majorHAnsi" w:hAnsiTheme="majorHAnsi" w:cs="Calibri"/>
          <w:b/>
          <w:szCs w:val="24"/>
          <w:u w:val="single"/>
        </w:rPr>
        <w:t>Town Manager</w:t>
      </w:r>
      <w:r w:rsidR="00640557">
        <w:rPr>
          <w:rFonts w:asciiTheme="majorHAnsi" w:hAnsiTheme="majorHAnsi" w:cs="Calibri"/>
          <w:b/>
          <w:szCs w:val="24"/>
          <w:u w:val="single"/>
        </w:rPr>
        <w:t>’s Communications</w:t>
      </w:r>
    </w:p>
    <w:p w14:paraId="13D7131D" w14:textId="3777D6F1" w:rsidR="00AF369C" w:rsidRPr="0049601D" w:rsidRDefault="00AF369C" w:rsidP="00AF369C">
      <w:pPr>
        <w:widowControl w:val="0"/>
        <w:jc w:val="left"/>
        <w:outlineLvl w:val="0"/>
        <w:rPr>
          <w:rFonts w:asciiTheme="minorHAnsi" w:hAnsiTheme="minorHAnsi" w:cs="Calibri"/>
          <w:szCs w:val="24"/>
        </w:rPr>
      </w:pPr>
    </w:p>
    <w:p w14:paraId="47B6F9CD" w14:textId="0B7DBBE9" w:rsidR="00C64A22" w:rsidRDefault="00671DF3" w:rsidP="00CD2393">
      <w:pPr>
        <w:widowControl w:val="0"/>
        <w:jc w:val="left"/>
        <w:outlineLvl w:val="0"/>
        <w:rPr>
          <w:rFonts w:asciiTheme="minorHAnsi" w:hAnsiTheme="minorHAnsi" w:cs="Calibri"/>
          <w:szCs w:val="24"/>
        </w:rPr>
      </w:pPr>
      <w:r>
        <w:rPr>
          <w:rFonts w:asciiTheme="minorHAnsi" w:hAnsiTheme="minorHAnsi" w:cs="Calibri"/>
          <w:szCs w:val="24"/>
        </w:rPr>
        <w:t>Mr. Ben Blackburn had no communications to report.</w:t>
      </w:r>
    </w:p>
    <w:p w14:paraId="1BFEB67F" w14:textId="77777777" w:rsidR="00DC03F5" w:rsidRDefault="00DC03F5" w:rsidP="00CD2393">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6257B4BE" w:rsidR="00E811B0" w:rsidRDefault="00E811B0"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Finance – This report was given in written format.  </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28827EBF" w14:textId="77777777" w:rsidR="00FC0C0B" w:rsidRDefault="00FC0C0B" w:rsidP="00FC0C0B">
      <w:pPr>
        <w:widowControl w:val="0"/>
        <w:jc w:val="left"/>
        <w:outlineLvl w:val="0"/>
        <w:rPr>
          <w:rFonts w:asciiTheme="minorHAnsi" w:hAnsiTheme="minorHAnsi" w:cs="Calibri"/>
          <w:szCs w:val="24"/>
        </w:rPr>
      </w:pPr>
    </w:p>
    <w:p w14:paraId="6AD51ABF" w14:textId="612F09CF" w:rsidR="00F67A4C" w:rsidRDefault="00F67A4C" w:rsidP="00D806E6">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379E6687" w14:textId="5606574E" w:rsidR="006352C1" w:rsidRDefault="00AC1371" w:rsidP="00AF369C">
      <w:pPr>
        <w:widowControl w:val="0"/>
        <w:jc w:val="left"/>
        <w:outlineLvl w:val="0"/>
        <w:rPr>
          <w:rFonts w:asciiTheme="minorHAnsi" w:hAnsiTheme="minorHAnsi" w:cs="Calibri"/>
          <w:szCs w:val="24"/>
        </w:rPr>
      </w:pPr>
      <w:r>
        <w:rPr>
          <w:rFonts w:asciiTheme="minorHAnsi" w:hAnsiTheme="minorHAnsi" w:cs="Calibri"/>
          <w:szCs w:val="24"/>
        </w:rPr>
        <w:t xml:space="preserve">There were no Public Comments at this time.  </w:t>
      </w:r>
    </w:p>
    <w:p w14:paraId="14449BE2" w14:textId="77777777" w:rsidR="006352C1" w:rsidRDefault="006352C1" w:rsidP="00AF369C">
      <w:pPr>
        <w:widowControl w:val="0"/>
        <w:jc w:val="left"/>
        <w:outlineLvl w:val="0"/>
        <w:rPr>
          <w:rFonts w:asciiTheme="minorHAnsi" w:hAnsiTheme="minorHAnsi" w:cs="Calibri"/>
          <w:szCs w:val="24"/>
        </w:rPr>
      </w:pPr>
    </w:p>
    <w:p w14:paraId="6FFD2B48" w14:textId="77777777" w:rsidR="00B149B7" w:rsidRDefault="00B149B7" w:rsidP="00FC0C0B">
      <w:pPr>
        <w:widowControl w:val="0"/>
        <w:jc w:val="left"/>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74D0B48E" w14:textId="03E2E71D" w:rsidR="008858A5" w:rsidRPr="008858A5" w:rsidRDefault="00DC03F5" w:rsidP="006267EE">
      <w:pPr>
        <w:ind w:right="-36"/>
        <w:jc w:val="left"/>
        <w:rPr>
          <w:rFonts w:asciiTheme="minorHAnsi" w:hAnsiTheme="minorHAnsi"/>
          <w:bCs/>
          <w:szCs w:val="24"/>
        </w:rPr>
      </w:pPr>
      <w:r>
        <w:rPr>
          <w:rFonts w:asciiTheme="minorHAnsi" w:hAnsiTheme="minorHAnsi"/>
          <w:bCs/>
          <w:szCs w:val="24"/>
        </w:rPr>
        <w:t>There was no Old Business to discuss.</w:t>
      </w:r>
    </w:p>
    <w:p w14:paraId="30CE84D5" w14:textId="1C72A27F" w:rsidR="00DA6B56" w:rsidRPr="008858A5" w:rsidRDefault="00DA6B56" w:rsidP="008858A5">
      <w:pPr>
        <w:widowControl w:val="0"/>
        <w:jc w:val="left"/>
        <w:outlineLvl w:val="0"/>
        <w:rPr>
          <w:rFonts w:ascii="Cambria" w:hAnsi="Cambria" w:cs="Calibri"/>
          <w:bCs/>
          <w:szCs w:val="24"/>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Pr="00457E6F" w:rsidRDefault="00525656" w:rsidP="004A2F28">
      <w:pPr>
        <w:widowControl w:val="0"/>
        <w:jc w:val="center"/>
        <w:outlineLvl w:val="0"/>
        <w:rPr>
          <w:rFonts w:ascii="Cambria" w:hAnsi="Cambria" w:cs="Calibri"/>
          <w:bCs/>
          <w:szCs w:val="24"/>
        </w:rPr>
      </w:pPr>
    </w:p>
    <w:p w14:paraId="235BF4F0" w14:textId="77777777" w:rsidR="00B76B2A" w:rsidRDefault="00B76B2A" w:rsidP="00B76B2A"/>
    <w:p w14:paraId="51E1BB3A" w14:textId="77777777" w:rsidR="004F53D8" w:rsidRDefault="00AC1371" w:rsidP="006F331B">
      <w:pPr>
        <w:pStyle w:val="ListParagraph"/>
        <w:numPr>
          <w:ilvl w:val="0"/>
          <w:numId w:val="34"/>
        </w:numPr>
      </w:pPr>
      <w:r>
        <w:rPr>
          <w:u w:val="single"/>
        </w:rPr>
        <w:t xml:space="preserve">Presentation Regarding </w:t>
      </w:r>
      <w:proofErr w:type="spellStart"/>
      <w:r>
        <w:rPr>
          <w:u w:val="single"/>
        </w:rPr>
        <w:t>Stormwater</w:t>
      </w:r>
      <w:proofErr w:type="spellEnd"/>
      <w:r>
        <w:rPr>
          <w:u w:val="single"/>
        </w:rPr>
        <w:t xml:space="preserve"> Management:</w:t>
      </w:r>
      <w:r>
        <w:t xml:space="preserve">  Mary Roderick, Ph.D., Regional Planner with Land-of-Sky Regional Council advised that during the August Town Meeting the Board of Commissioners adopted a resolution to become compliant with the MSF Permit requirements.  The Town of Montreat is on track to meet all the reporting requirements that are required to be fulfilled within the next 120 days.  There are two components of the MS4 permit:  National Pollutant Discharge Elimination System (NPDES) which is a Federal Clean Water Act Permitting Program for wastewater and </w:t>
      </w:r>
      <w:proofErr w:type="spellStart"/>
      <w:r>
        <w:t>stormwater</w:t>
      </w:r>
      <w:proofErr w:type="spellEnd"/>
      <w:r>
        <w:t xml:space="preserve"> permits; and Municipal Separate Storm Sewer System (MS4) which is a system of conveyances to collect and transport </w:t>
      </w:r>
      <w:proofErr w:type="spellStart"/>
      <w:r>
        <w:t>stormwater</w:t>
      </w:r>
      <w:proofErr w:type="spellEnd"/>
      <w:r>
        <w:t xml:space="preserve"> runoff.  NPDES MS4 Permits are for discharges of </w:t>
      </w:r>
      <w:proofErr w:type="spellStart"/>
      <w:r>
        <w:t>stormwater</w:t>
      </w:r>
      <w:proofErr w:type="spellEnd"/>
      <w:r>
        <w:t xml:space="preserve"> to surface waters from a publicly owned/operated </w:t>
      </w:r>
      <w:proofErr w:type="spellStart"/>
      <w:r>
        <w:t>stormwater</w:t>
      </w:r>
      <w:proofErr w:type="spellEnd"/>
      <w:r>
        <w:t xml:space="preserve"> collection system.  The requirements of the MS4 permits are as follows:  fund</w:t>
      </w:r>
      <w:r w:rsidR="004F53D8">
        <w:t>ing</w:t>
      </w:r>
      <w:r>
        <w:t xml:space="preserve"> the </w:t>
      </w:r>
      <w:proofErr w:type="spellStart"/>
      <w:r>
        <w:t>stormwater</w:t>
      </w:r>
      <w:proofErr w:type="spellEnd"/>
      <w:r>
        <w:t xml:space="preserve"> management program, implement</w:t>
      </w:r>
      <w:r w:rsidR="004F53D8">
        <w:t>ing</w:t>
      </w:r>
      <w:r>
        <w:t xml:space="preserve"> a Comprehensive </w:t>
      </w:r>
      <w:proofErr w:type="spellStart"/>
      <w:r>
        <w:t>Stormwater</w:t>
      </w:r>
      <w:proofErr w:type="spellEnd"/>
      <w:r>
        <w:t xml:space="preserve"> Management Plan (SWMP), document</w:t>
      </w:r>
      <w:r w:rsidR="004F53D8">
        <w:t>ing</w:t>
      </w:r>
      <w:r>
        <w:t xml:space="preserve"> program implementation, report annually, obtain</w:t>
      </w:r>
      <w:r w:rsidR="004F53D8">
        <w:t>ing</w:t>
      </w:r>
      <w:r>
        <w:t xml:space="preserve"> a new perm</w:t>
      </w:r>
      <w:r w:rsidR="004F53D8">
        <w:t>it every five years and implementing</w:t>
      </w:r>
      <w:r>
        <w:t xml:space="preserve"> six minimum control measures/program areas.</w:t>
      </w:r>
    </w:p>
    <w:p w14:paraId="50924C02" w14:textId="77777777" w:rsidR="00393DA2" w:rsidRDefault="004F53D8" w:rsidP="004F53D8">
      <w:pPr>
        <w:ind w:left="540" w:hanging="105"/>
      </w:pPr>
      <w:r>
        <w:lastRenderedPageBreak/>
        <w:t xml:space="preserve">  Mrs. Roderick advised that Federal NPDES enforcement has increased exponentially.  NCDEQ (North Carolina Department of Environmental Quality) began audits in 2019.  Most communities (24 out of 30) received notices of violation.  The Town of </w:t>
      </w:r>
      <w:proofErr w:type="spellStart"/>
      <w:r>
        <w:t>Montreat’s</w:t>
      </w:r>
      <w:proofErr w:type="spellEnd"/>
      <w:r>
        <w:t xml:space="preserve"> audit was conducted in July 2022 and p</w:t>
      </w:r>
      <w:r w:rsidR="00393DA2">
        <w:t>roblem areas</w:t>
      </w:r>
      <w:r>
        <w:t xml:space="preserve"> were identified as follows:  staffing and funding; SWMP implementation, documentation and evaluation.</w:t>
      </w:r>
      <w:r w:rsidR="00393DA2">
        <w:t xml:space="preserve">  </w:t>
      </w:r>
    </w:p>
    <w:p w14:paraId="5B112BA6" w14:textId="77777777" w:rsidR="00393DA2" w:rsidRDefault="00393DA2" w:rsidP="004F53D8">
      <w:pPr>
        <w:ind w:left="540" w:hanging="105"/>
      </w:pPr>
    </w:p>
    <w:p w14:paraId="7B684604" w14:textId="77777777" w:rsidR="00F94ECD" w:rsidRDefault="00393DA2" w:rsidP="004F53D8">
      <w:pPr>
        <w:ind w:left="540" w:hanging="105"/>
      </w:pPr>
      <w:r>
        <w:tab/>
        <w:t>A previous SWMP (</w:t>
      </w:r>
      <w:proofErr w:type="spellStart"/>
      <w:r>
        <w:t>Stormwater</w:t>
      </w:r>
      <w:proofErr w:type="spellEnd"/>
      <w:r>
        <w:t xml:space="preserve"> Management Plan) was submitted in 2017 and a new draft SWMP is due October 2022.  The SWMP describes </w:t>
      </w:r>
      <w:proofErr w:type="spellStart"/>
      <w:r>
        <w:t>stormwater</w:t>
      </w:r>
      <w:proofErr w:type="spellEnd"/>
      <w:r>
        <w:t xml:space="preserve"> systems, receiving waters, pollutants of concern and targets audiences.  The SWMP also designates responsible parties and identifies partnerships.  The SWMP details BMPs (best management practices) to implement six minimum measures over a 5 year period.  </w:t>
      </w:r>
      <w:r w:rsidR="00F94ECD">
        <w:t xml:space="preserve">The six minimum measures are:  public education and outreach, public involvement and participation, illicit discharge detection and elimination (IDDE), construction site runoff controls, post-construction site runoff controls, and pollution prevention and good housekeeping for municipal operations.  </w:t>
      </w:r>
    </w:p>
    <w:p w14:paraId="0BBD37E3" w14:textId="77777777" w:rsidR="00F94ECD" w:rsidRDefault="00F94ECD" w:rsidP="004F53D8">
      <w:pPr>
        <w:ind w:left="540" w:hanging="105"/>
      </w:pPr>
    </w:p>
    <w:p w14:paraId="4D0A16BE" w14:textId="77777777" w:rsidR="00E414EF" w:rsidRDefault="00F94ECD" w:rsidP="004F53D8">
      <w:pPr>
        <w:ind w:left="540" w:hanging="105"/>
      </w:pPr>
      <w:r>
        <w:t xml:space="preserve">  Mrs. Roderick stated that the Town of Montreat does have a formal agreement with Land-of-Sky Regional Council for compliance support.  The Zoning Administrator contract and scope of work were modified to include </w:t>
      </w:r>
      <w:proofErr w:type="spellStart"/>
      <w:r>
        <w:t>stormwater</w:t>
      </w:r>
      <w:proofErr w:type="spellEnd"/>
      <w:r>
        <w:t xml:space="preserve"> activities.  The MS4 Inspection and IDDE App have deployed with public works associates.  </w:t>
      </w:r>
      <w:r w:rsidR="004F53D8">
        <w:t xml:space="preserve"> </w:t>
      </w:r>
      <w:r>
        <w:t xml:space="preserve">Town staff have become certified in SCM inspections and all town inspections have been completed.  Multiple meetings have been held with Montreat </w:t>
      </w:r>
      <w:proofErr w:type="spellStart"/>
      <w:r>
        <w:t>Landcare</w:t>
      </w:r>
      <w:proofErr w:type="spellEnd"/>
      <w:r>
        <w:t xml:space="preserve"> about opportunities for public education and outreach/public involvement and engagement.  The next steps include finishing the S</w:t>
      </w:r>
      <w:r w:rsidR="00AE1D52">
        <w:t xml:space="preserve">WMP draft by October 25, 2022, finalizing the SWMP and renewing permit in January of 2023, determining procedures for private SCM inspections and being requiring them again, beginning SWMP implementation over 5-year period and joining Land-of-Sky Regional Council Regional </w:t>
      </w:r>
      <w:proofErr w:type="spellStart"/>
      <w:r w:rsidR="00AE1D52">
        <w:t>Stormwater</w:t>
      </w:r>
      <w:proofErr w:type="spellEnd"/>
      <w:r w:rsidR="00AE1D52">
        <w:t xml:space="preserve"> Services Program.  </w:t>
      </w:r>
    </w:p>
    <w:p w14:paraId="740D4563" w14:textId="77777777" w:rsidR="00E414EF" w:rsidRDefault="00E414EF" w:rsidP="004F53D8">
      <w:pPr>
        <w:ind w:left="540" w:hanging="105"/>
      </w:pPr>
    </w:p>
    <w:p w14:paraId="708CB52B" w14:textId="6935755D" w:rsidR="001F2961" w:rsidRDefault="00E414EF" w:rsidP="004F53D8">
      <w:pPr>
        <w:ind w:left="540" w:hanging="105"/>
      </w:pPr>
      <w:r>
        <w:t xml:space="preserve">  </w:t>
      </w:r>
    </w:p>
    <w:p w14:paraId="43FADFA5" w14:textId="77777777" w:rsidR="0095531D" w:rsidRPr="00B578BF" w:rsidRDefault="0095531D" w:rsidP="0095531D">
      <w:pPr>
        <w:pStyle w:val="ListParagraph"/>
        <w:ind w:left="435"/>
      </w:pPr>
    </w:p>
    <w:p w14:paraId="678BB4C1" w14:textId="119B98B6" w:rsidR="00A554F3" w:rsidRPr="00A554F3" w:rsidRDefault="0060425F" w:rsidP="00F759A9">
      <w:pPr>
        <w:pStyle w:val="ListParagraph"/>
        <w:numPr>
          <w:ilvl w:val="0"/>
          <w:numId w:val="34"/>
        </w:numPr>
        <w:ind w:left="450" w:hanging="450"/>
      </w:pPr>
      <w:r>
        <w:rPr>
          <w:rFonts w:asciiTheme="minorHAnsi" w:hAnsiTheme="minorHAnsi" w:cstheme="minorHAnsi"/>
          <w:bCs/>
          <w:szCs w:val="24"/>
          <w:u w:val="single"/>
        </w:rPr>
        <w:t>Conside</w:t>
      </w:r>
      <w:r w:rsidR="00E414EF">
        <w:rPr>
          <w:rFonts w:asciiTheme="minorHAnsi" w:hAnsiTheme="minorHAnsi" w:cstheme="minorHAnsi"/>
          <w:bCs/>
          <w:szCs w:val="24"/>
          <w:u w:val="single"/>
        </w:rPr>
        <w:t>ration of Appointing William “Bill” Tucker to Planning &amp; Zoning Commission to fill an alternate position which will expire 9/30/2025</w:t>
      </w:r>
      <w:r w:rsidR="00C039D1" w:rsidRPr="0060425F">
        <w:rPr>
          <w:rFonts w:asciiTheme="minorHAnsi" w:hAnsiTheme="minorHAnsi" w:cstheme="minorHAnsi"/>
          <w:bCs/>
          <w:szCs w:val="24"/>
          <w:u w:val="single"/>
        </w:rPr>
        <w:t>:</w:t>
      </w:r>
      <w:r w:rsidR="00E414EF">
        <w:rPr>
          <w:rFonts w:asciiTheme="minorHAnsi" w:hAnsiTheme="minorHAnsi" w:cstheme="minorHAnsi"/>
          <w:bCs/>
          <w:szCs w:val="24"/>
        </w:rPr>
        <w:t xml:space="preserve">  Mayor Pro Tem Tom Widmer moved to appoint William “Bill” Tucker as an Alternate Member on the Planning &amp; Zoning Commission.  Commissioner Kitty Fouche seconded and the motion carried 3/0.</w:t>
      </w:r>
      <w:r>
        <w:rPr>
          <w:rFonts w:asciiTheme="minorHAnsi" w:hAnsiTheme="minorHAnsi" w:cstheme="minorHAnsi"/>
          <w:bCs/>
          <w:szCs w:val="24"/>
        </w:rPr>
        <w:t xml:space="preserve"> </w:t>
      </w:r>
    </w:p>
    <w:p w14:paraId="58DC9AE9" w14:textId="75A243BA" w:rsidR="00DE1C4E" w:rsidRDefault="0060425F" w:rsidP="00A554F3">
      <w:pPr>
        <w:pStyle w:val="ListParagraph"/>
        <w:ind w:left="450"/>
      </w:pPr>
      <w:r>
        <w:rPr>
          <w:rFonts w:asciiTheme="minorHAnsi" w:hAnsiTheme="minorHAnsi" w:cstheme="minorHAnsi"/>
          <w:bCs/>
          <w:szCs w:val="24"/>
        </w:rPr>
        <w:t xml:space="preserve">       </w:t>
      </w:r>
      <w:r w:rsidR="004C1C8B" w:rsidRPr="0060425F">
        <w:rPr>
          <w:rFonts w:asciiTheme="minorHAnsi" w:hAnsiTheme="minorHAnsi" w:cstheme="minorHAnsi"/>
          <w:bCs/>
          <w:szCs w:val="24"/>
        </w:rPr>
        <w:t xml:space="preserve">  </w:t>
      </w:r>
    </w:p>
    <w:p w14:paraId="58439B58" w14:textId="31210F36" w:rsidR="004E01A1" w:rsidRPr="00C039D1" w:rsidRDefault="00DE1C4E" w:rsidP="00E414EF">
      <w:pPr>
        <w:ind w:left="450" w:hanging="450"/>
        <w:jc w:val="left"/>
        <w:rPr>
          <w:rFonts w:asciiTheme="minorHAnsi" w:hAnsiTheme="minorHAnsi"/>
          <w:bCs/>
        </w:rPr>
      </w:pPr>
      <w:r>
        <w:t xml:space="preserve">C.    </w:t>
      </w:r>
      <w:r w:rsidR="00E414EF">
        <w:rPr>
          <w:rFonts w:asciiTheme="minorHAnsi" w:hAnsiTheme="minorHAnsi"/>
          <w:bCs/>
          <w:u w:val="single"/>
        </w:rPr>
        <w:t>Consideration of Appointing Mark Spence to Board of Adjustment to fill an alternate position which will expire 9/30/2025</w:t>
      </w:r>
      <w:r w:rsidR="00C039D1">
        <w:rPr>
          <w:rFonts w:asciiTheme="minorHAnsi" w:hAnsiTheme="minorHAnsi"/>
          <w:bCs/>
          <w:u w:val="single"/>
        </w:rPr>
        <w:t>:</w:t>
      </w:r>
      <w:r w:rsidR="008D7A0D">
        <w:rPr>
          <w:rFonts w:asciiTheme="minorHAnsi" w:hAnsiTheme="minorHAnsi"/>
          <w:bCs/>
        </w:rPr>
        <w:t xml:space="preserve">  Commissioner Kitty Fouche moved to appoint Mark Spence as an Alternate Member on Board of Adjustment.  Commissioner Jane Alexander seconded and the motion carried 3/0.</w:t>
      </w:r>
      <w:r w:rsidR="00A554F3">
        <w:rPr>
          <w:rFonts w:asciiTheme="minorHAnsi" w:hAnsiTheme="minorHAnsi"/>
          <w:bCs/>
        </w:rPr>
        <w:t xml:space="preserve">  </w:t>
      </w:r>
    </w:p>
    <w:p w14:paraId="2087D439" w14:textId="77777777" w:rsidR="00410559" w:rsidRDefault="00410559" w:rsidP="00A67292">
      <w:pPr>
        <w:ind w:left="540" w:hanging="540"/>
        <w:jc w:val="left"/>
      </w:pPr>
    </w:p>
    <w:p w14:paraId="3206A4C2" w14:textId="73D4DFED" w:rsidR="00D414EA" w:rsidRDefault="007F4AD6" w:rsidP="00CD443C">
      <w:pPr>
        <w:ind w:left="450" w:hanging="450"/>
        <w:jc w:val="left"/>
        <w:rPr>
          <w:rFonts w:asciiTheme="minorHAnsi" w:hAnsiTheme="minorHAnsi" w:cstheme="minorHAnsi"/>
          <w:bCs/>
          <w:szCs w:val="24"/>
        </w:rPr>
      </w:pPr>
      <w:r>
        <w:t xml:space="preserve">D.   </w:t>
      </w:r>
      <w:r w:rsidR="00023004" w:rsidRPr="00023004">
        <w:rPr>
          <w:rFonts w:asciiTheme="minorHAnsi" w:hAnsiTheme="minorHAnsi" w:cstheme="minorHAnsi"/>
          <w:bCs/>
          <w:szCs w:val="24"/>
          <w:u w:val="single"/>
        </w:rPr>
        <w:t>Consideration</w:t>
      </w:r>
      <w:r w:rsidR="00737CCC">
        <w:rPr>
          <w:rFonts w:asciiTheme="minorHAnsi" w:hAnsiTheme="minorHAnsi" w:cstheme="minorHAnsi"/>
          <w:bCs/>
          <w:szCs w:val="24"/>
          <w:u w:val="single"/>
        </w:rPr>
        <w:t xml:space="preserve"> </w:t>
      </w:r>
      <w:r w:rsidR="00C26EDB">
        <w:rPr>
          <w:rFonts w:asciiTheme="minorHAnsi" w:hAnsiTheme="minorHAnsi" w:cstheme="minorHAnsi"/>
          <w:bCs/>
          <w:szCs w:val="24"/>
          <w:u w:val="single"/>
        </w:rPr>
        <w:t>o</w:t>
      </w:r>
      <w:r w:rsidR="008D7A0D">
        <w:rPr>
          <w:rFonts w:asciiTheme="minorHAnsi" w:hAnsiTheme="minorHAnsi" w:cstheme="minorHAnsi"/>
          <w:bCs/>
          <w:szCs w:val="24"/>
          <w:u w:val="single"/>
        </w:rPr>
        <w:t>f Appointing Margaret “Mari” Gramling to Board of Adjustment to fill an unexpired regular position with will expire 9/30/2025</w:t>
      </w:r>
      <w:r w:rsidR="00CD443C">
        <w:rPr>
          <w:rFonts w:asciiTheme="minorHAnsi" w:hAnsiTheme="minorHAnsi" w:cstheme="minorHAnsi"/>
          <w:bCs/>
          <w:szCs w:val="24"/>
          <w:u w:val="single"/>
        </w:rPr>
        <w:t>:</w:t>
      </w:r>
      <w:r w:rsidR="008D7A0D">
        <w:rPr>
          <w:rFonts w:asciiTheme="minorHAnsi" w:hAnsiTheme="minorHAnsi" w:cstheme="minorHAnsi"/>
          <w:bCs/>
          <w:szCs w:val="24"/>
        </w:rPr>
        <w:t xml:space="preserve">  Mayor Pro Tem Tom Widmer moved to table this appointment/discussion until October in order to ask Ms. Gramling some questions.  Commissioner Jane Alexander seconded and the motion carried 3/0.</w:t>
      </w:r>
      <w:r w:rsidR="004E01A1">
        <w:rPr>
          <w:rFonts w:asciiTheme="minorHAnsi" w:hAnsiTheme="minorHAnsi" w:cstheme="minorHAnsi"/>
          <w:bCs/>
          <w:szCs w:val="24"/>
        </w:rPr>
        <w:t xml:space="preserve">  </w:t>
      </w:r>
    </w:p>
    <w:p w14:paraId="5A24205C" w14:textId="77777777" w:rsidR="004268E7" w:rsidRDefault="004268E7" w:rsidP="00CD443C">
      <w:pPr>
        <w:ind w:left="450" w:hanging="450"/>
        <w:jc w:val="left"/>
        <w:rPr>
          <w:rFonts w:asciiTheme="minorHAnsi" w:hAnsiTheme="minorHAnsi" w:cstheme="minorHAnsi"/>
          <w:bCs/>
          <w:szCs w:val="24"/>
        </w:rPr>
      </w:pPr>
    </w:p>
    <w:p w14:paraId="09C335A9" w14:textId="497EBAD2" w:rsidR="00FA1D55" w:rsidRDefault="00FA1D55" w:rsidP="00E036ED">
      <w:pPr>
        <w:ind w:left="450" w:hanging="45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1DD1D91E" w14:textId="77777777" w:rsidR="00E036ED" w:rsidRDefault="00E036ED" w:rsidP="00E036ED">
      <w:pPr>
        <w:ind w:left="450" w:hanging="450"/>
        <w:jc w:val="center"/>
        <w:rPr>
          <w:rFonts w:asciiTheme="majorHAnsi" w:hAnsiTheme="majorHAnsi"/>
          <w:b/>
          <w:u w:val="single"/>
        </w:rPr>
      </w:pPr>
    </w:p>
    <w:p w14:paraId="178234D5" w14:textId="510CDF4D" w:rsidR="00574E02" w:rsidRDefault="008D7A0D" w:rsidP="00E036ED">
      <w:pPr>
        <w:jc w:val="left"/>
        <w:rPr>
          <w:rFonts w:asciiTheme="minorHAnsi" w:hAnsiTheme="minorHAnsi"/>
        </w:rPr>
      </w:pPr>
      <w:r>
        <w:rPr>
          <w:rFonts w:asciiTheme="minorHAnsi" w:hAnsiTheme="minorHAnsi"/>
        </w:rPr>
        <w:t xml:space="preserve">There was no public comment at this time.  </w:t>
      </w:r>
    </w:p>
    <w:p w14:paraId="6D7D32E4" w14:textId="570080BB" w:rsidR="007C7791" w:rsidRDefault="00AE7D70" w:rsidP="00084D5B">
      <w:pPr>
        <w:widowControl w:val="0"/>
        <w:outlineLvl w:val="0"/>
        <w:rPr>
          <w:rFonts w:asciiTheme="minorHAnsi" w:hAnsiTheme="minorHAnsi" w:cs="Calibri"/>
          <w:szCs w:val="24"/>
        </w:rPr>
      </w:pPr>
      <w:r>
        <w:rPr>
          <w:rFonts w:asciiTheme="minorHAnsi" w:hAnsiTheme="minorHAnsi" w:cs="Calibri"/>
          <w:szCs w:val="24"/>
        </w:rPr>
        <w:t xml:space="preserve"> </w:t>
      </w:r>
    </w:p>
    <w:p w14:paraId="653AD8D2" w14:textId="29F5D531" w:rsidR="00510E82" w:rsidRDefault="00574E02" w:rsidP="00510E82">
      <w:pPr>
        <w:jc w:val="center"/>
        <w:rPr>
          <w:rFonts w:asciiTheme="majorHAnsi" w:hAnsiTheme="majorHAnsi"/>
          <w:b/>
          <w:u w:val="single"/>
        </w:rPr>
      </w:pPr>
      <w:r>
        <w:rPr>
          <w:rFonts w:asciiTheme="majorHAnsi" w:hAnsiTheme="majorHAnsi"/>
          <w:b/>
          <w:u w:val="single"/>
        </w:rPr>
        <w:t>C</w:t>
      </w:r>
      <w:r w:rsidR="00510E82">
        <w:rPr>
          <w:rFonts w:asciiTheme="majorHAnsi" w:hAnsiTheme="majorHAnsi"/>
          <w:b/>
          <w:u w:val="single"/>
        </w:rPr>
        <w:t>ommissioner Communications</w:t>
      </w:r>
    </w:p>
    <w:p w14:paraId="59169259" w14:textId="49DCE2B8" w:rsidR="00775A43" w:rsidRDefault="00775A43" w:rsidP="00AE7D70">
      <w:pPr>
        <w:jc w:val="left"/>
        <w:rPr>
          <w:rFonts w:asciiTheme="majorHAnsi" w:hAnsiTheme="majorHAnsi"/>
          <w:b/>
          <w:u w:val="single"/>
        </w:rPr>
      </w:pPr>
    </w:p>
    <w:p w14:paraId="05FDAA52" w14:textId="4A0CA282" w:rsidR="00CD443C" w:rsidRDefault="008D7A0D" w:rsidP="00574E02">
      <w:pPr>
        <w:jc w:val="left"/>
        <w:rPr>
          <w:rFonts w:asciiTheme="minorHAnsi" w:hAnsiTheme="minorHAnsi"/>
        </w:rPr>
      </w:pPr>
      <w:r>
        <w:rPr>
          <w:rFonts w:asciiTheme="minorHAnsi" w:hAnsiTheme="minorHAnsi"/>
        </w:rPr>
        <w:t>Commissioner Kitty Fouche</w:t>
      </w:r>
      <w:r w:rsidR="007B7C24">
        <w:rPr>
          <w:rFonts w:asciiTheme="minorHAnsi" w:hAnsiTheme="minorHAnsi"/>
        </w:rPr>
        <w:t xml:space="preserve"> expressed her appreciation to the Presbyterian Heritage Center for the “From Shakespeare to the Inklings” conference they held this week.  </w:t>
      </w:r>
    </w:p>
    <w:p w14:paraId="61C328D8" w14:textId="77777777" w:rsidR="007B7C24" w:rsidRDefault="007B7C24" w:rsidP="00574E02">
      <w:pPr>
        <w:jc w:val="left"/>
        <w:rPr>
          <w:rFonts w:asciiTheme="minorHAnsi" w:hAnsiTheme="minorHAnsi"/>
        </w:rPr>
      </w:pPr>
    </w:p>
    <w:p w14:paraId="1702DB96" w14:textId="1F4C34E6" w:rsidR="007B7C24" w:rsidRPr="00CD443C" w:rsidRDefault="007B7C24" w:rsidP="00574E02">
      <w:pPr>
        <w:jc w:val="left"/>
        <w:rPr>
          <w:rFonts w:asciiTheme="minorHAnsi" w:hAnsiTheme="minorHAnsi"/>
        </w:rPr>
      </w:pPr>
      <w:r>
        <w:rPr>
          <w:rFonts w:asciiTheme="minorHAnsi" w:hAnsiTheme="minorHAnsi"/>
        </w:rPr>
        <w:t xml:space="preserve">Mayor Pro Tem Tom Widmer commented that he has heard that the home meetings for the Town of Montreat Comprehensive Plan are going great with very informative discussions.  Mayor Pro Tem Tom Widmer also thanked Mark Spence for his years of service as Chair of Board of Adjustment.  </w:t>
      </w:r>
    </w:p>
    <w:p w14:paraId="75380D66" w14:textId="77777777" w:rsidR="00604545" w:rsidRDefault="00604545" w:rsidP="00526474">
      <w:pPr>
        <w:jc w:val="left"/>
        <w:rPr>
          <w:rFonts w:asciiTheme="minorHAnsi" w:hAnsiTheme="minorHAnsi"/>
        </w:rPr>
      </w:pPr>
    </w:p>
    <w:p w14:paraId="25A33875" w14:textId="77777777" w:rsidR="00226AC8" w:rsidRDefault="00226AC8" w:rsidP="00226AC8">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3F138D0E" w14:textId="44E87739" w:rsidR="00775A43" w:rsidRDefault="007B7C24" w:rsidP="000341E4">
      <w:pPr>
        <w:numPr>
          <w:ilvl w:val="0"/>
          <w:numId w:val="43"/>
        </w:numPr>
        <w:spacing w:after="240"/>
        <w:contextualSpacing/>
        <w:rPr>
          <w:rFonts w:asciiTheme="minorHAnsi" w:hAnsiTheme="minorHAnsi" w:cstheme="minorHAnsi"/>
          <w:szCs w:val="24"/>
        </w:rPr>
      </w:pPr>
      <w:r>
        <w:rPr>
          <w:rFonts w:asciiTheme="minorHAnsi" w:hAnsiTheme="minorHAnsi" w:cstheme="minorHAnsi"/>
          <w:szCs w:val="24"/>
        </w:rPr>
        <w:t>Tree Board, Wednesday September 14</w:t>
      </w:r>
      <w:r w:rsidRPr="007B7C24">
        <w:rPr>
          <w:rFonts w:asciiTheme="minorHAnsi" w:hAnsiTheme="minorHAnsi" w:cstheme="minorHAnsi"/>
          <w:szCs w:val="24"/>
          <w:vertAlign w:val="superscript"/>
        </w:rPr>
        <w:t>th</w:t>
      </w:r>
      <w:r>
        <w:rPr>
          <w:rFonts w:asciiTheme="minorHAnsi" w:hAnsiTheme="minorHAnsi" w:cstheme="minorHAnsi"/>
          <w:szCs w:val="24"/>
        </w:rPr>
        <w:t xml:space="preserve"> at 9:30 a.m. in Town Hall</w:t>
      </w:r>
    </w:p>
    <w:p w14:paraId="01701BD5" w14:textId="32066E70" w:rsidR="007B7C24" w:rsidRDefault="007B7C24" w:rsidP="000341E4">
      <w:pPr>
        <w:numPr>
          <w:ilvl w:val="0"/>
          <w:numId w:val="43"/>
        </w:numPr>
        <w:spacing w:after="240"/>
        <w:contextualSpacing/>
        <w:rPr>
          <w:rFonts w:asciiTheme="minorHAnsi" w:hAnsiTheme="minorHAnsi" w:cstheme="minorHAnsi"/>
          <w:szCs w:val="24"/>
        </w:rPr>
      </w:pPr>
      <w:r>
        <w:rPr>
          <w:rFonts w:asciiTheme="minorHAnsi" w:hAnsiTheme="minorHAnsi" w:cstheme="minorHAnsi"/>
          <w:szCs w:val="24"/>
        </w:rPr>
        <w:t>CANCELLED Board of Adjustment, Thursday September 22</w:t>
      </w:r>
      <w:r w:rsidRPr="007B7C24">
        <w:rPr>
          <w:rFonts w:asciiTheme="minorHAnsi" w:hAnsiTheme="minorHAnsi" w:cstheme="minorHAnsi"/>
          <w:szCs w:val="24"/>
          <w:vertAlign w:val="superscript"/>
        </w:rPr>
        <w:t>nd</w:t>
      </w:r>
      <w:r>
        <w:rPr>
          <w:rFonts w:asciiTheme="minorHAnsi" w:hAnsiTheme="minorHAnsi" w:cstheme="minorHAnsi"/>
          <w:szCs w:val="24"/>
        </w:rPr>
        <w:t xml:space="preserve"> at 5:00 p.m. in Town Hall</w:t>
      </w:r>
    </w:p>
    <w:p w14:paraId="1F343C9F" w14:textId="65D13D65" w:rsidR="007B7C24" w:rsidRDefault="007B7C24" w:rsidP="000341E4">
      <w:pPr>
        <w:numPr>
          <w:ilvl w:val="0"/>
          <w:numId w:val="43"/>
        </w:numPr>
        <w:spacing w:after="240"/>
        <w:contextualSpacing/>
        <w:rPr>
          <w:rFonts w:asciiTheme="minorHAnsi" w:hAnsiTheme="minorHAnsi" w:cstheme="minorHAnsi"/>
          <w:szCs w:val="24"/>
        </w:rPr>
      </w:pPr>
      <w:r>
        <w:rPr>
          <w:rFonts w:asciiTheme="minorHAnsi" w:hAnsiTheme="minorHAnsi" w:cstheme="minorHAnsi"/>
          <w:szCs w:val="24"/>
        </w:rPr>
        <w:t>Tree Board, Tuesday September 27</w:t>
      </w:r>
      <w:r w:rsidRPr="007B7C24">
        <w:rPr>
          <w:rFonts w:asciiTheme="minorHAnsi" w:hAnsiTheme="minorHAnsi" w:cstheme="minorHAnsi"/>
          <w:szCs w:val="24"/>
          <w:vertAlign w:val="superscript"/>
        </w:rPr>
        <w:t>th</w:t>
      </w:r>
      <w:r>
        <w:rPr>
          <w:rFonts w:asciiTheme="minorHAnsi" w:hAnsiTheme="minorHAnsi" w:cstheme="minorHAnsi"/>
          <w:szCs w:val="24"/>
        </w:rPr>
        <w:t xml:space="preserve"> at 9:30 a.m. in Town Hall</w:t>
      </w:r>
    </w:p>
    <w:p w14:paraId="719B1714" w14:textId="01769B2A" w:rsidR="007B7C24" w:rsidRDefault="007B7C24" w:rsidP="000341E4">
      <w:pPr>
        <w:numPr>
          <w:ilvl w:val="0"/>
          <w:numId w:val="43"/>
        </w:numPr>
        <w:spacing w:after="240"/>
        <w:contextualSpacing/>
        <w:rPr>
          <w:rFonts w:asciiTheme="minorHAnsi" w:hAnsiTheme="minorHAnsi" w:cstheme="minorHAnsi"/>
          <w:szCs w:val="24"/>
        </w:rPr>
      </w:pPr>
      <w:r>
        <w:rPr>
          <w:rFonts w:asciiTheme="minorHAnsi" w:hAnsiTheme="minorHAnsi" w:cstheme="minorHAnsi"/>
          <w:szCs w:val="24"/>
        </w:rPr>
        <w:t xml:space="preserve">Montreat </w:t>
      </w:r>
      <w:proofErr w:type="spellStart"/>
      <w:r>
        <w:rPr>
          <w:rFonts w:asciiTheme="minorHAnsi" w:hAnsiTheme="minorHAnsi" w:cstheme="minorHAnsi"/>
          <w:szCs w:val="24"/>
        </w:rPr>
        <w:t>Landcare</w:t>
      </w:r>
      <w:proofErr w:type="spellEnd"/>
      <w:r>
        <w:rPr>
          <w:rFonts w:asciiTheme="minorHAnsi" w:hAnsiTheme="minorHAnsi" w:cstheme="minorHAnsi"/>
          <w:szCs w:val="24"/>
        </w:rPr>
        <w:t>, Wednesday October 5</w:t>
      </w:r>
      <w:r w:rsidRPr="007B7C24">
        <w:rPr>
          <w:rFonts w:asciiTheme="minorHAnsi" w:hAnsiTheme="minorHAnsi" w:cstheme="minorHAnsi"/>
          <w:szCs w:val="24"/>
          <w:vertAlign w:val="superscript"/>
        </w:rPr>
        <w:t>th</w:t>
      </w:r>
      <w:r>
        <w:rPr>
          <w:rFonts w:asciiTheme="minorHAnsi" w:hAnsiTheme="minorHAnsi" w:cstheme="minorHAnsi"/>
          <w:szCs w:val="24"/>
        </w:rPr>
        <w:t xml:space="preserve"> at 9:00 a.m. in Town Hall</w:t>
      </w:r>
    </w:p>
    <w:p w14:paraId="0BD18F64" w14:textId="14117069" w:rsidR="007B7C24" w:rsidRDefault="007B7C24" w:rsidP="000341E4">
      <w:pPr>
        <w:numPr>
          <w:ilvl w:val="0"/>
          <w:numId w:val="43"/>
        </w:numPr>
        <w:spacing w:after="240"/>
        <w:contextualSpacing/>
        <w:rPr>
          <w:rFonts w:asciiTheme="minorHAnsi" w:hAnsiTheme="minorHAnsi" w:cstheme="minorHAnsi"/>
          <w:szCs w:val="24"/>
        </w:rPr>
      </w:pPr>
      <w:r>
        <w:rPr>
          <w:rFonts w:asciiTheme="minorHAnsi" w:hAnsiTheme="minorHAnsi" w:cstheme="minorHAnsi"/>
          <w:szCs w:val="24"/>
        </w:rPr>
        <w:t>Planning &amp; Zoning Commission, Thursday October 13</w:t>
      </w:r>
      <w:r w:rsidRPr="007B7C24">
        <w:rPr>
          <w:rFonts w:asciiTheme="minorHAnsi" w:hAnsiTheme="minorHAnsi" w:cstheme="minorHAnsi"/>
          <w:szCs w:val="24"/>
          <w:vertAlign w:val="superscript"/>
        </w:rPr>
        <w:t>th</w:t>
      </w:r>
      <w:r>
        <w:rPr>
          <w:rFonts w:asciiTheme="minorHAnsi" w:hAnsiTheme="minorHAnsi" w:cstheme="minorHAnsi"/>
          <w:szCs w:val="24"/>
        </w:rPr>
        <w:t xml:space="preserve"> at 10:30 a.m. in Town Hall</w:t>
      </w:r>
    </w:p>
    <w:p w14:paraId="1FD045C6" w14:textId="5D1A9687" w:rsidR="007B7C24" w:rsidRDefault="007B7C24" w:rsidP="000341E4">
      <w:pPr>
        <w:numPr>
          <w:ilvl w:val="0"/>
          <w:numId w:val="43"/>
        </w:numPr>
        <w:spacing w:after="240"/>
        <w:contextualSpacing/>
        <w:rPr>
          <w:rFonts w:asciiTheme="minorHAnsi" w:hAnsiTheme="minorHAnsi" w:cstheme="minorHAnsi"/>
          <w:szCs w:val="24"/>
        </w:rPr>
      </w:pPr>
      <w:r>
        <w:rPr>
          <w:rFonts w:asciiTheme="minorHAnsi" w:hAnsiTheme="minorHAnsi" w:cstheme="minorHAnsi"/>
          <w:szCs w:val="24"/>
        </w:rPr>
        <w:t>October Town Council Meeting, Thursday October 13</w:t>
      </w:r>
      <w:r w:rsidRPr="007B7C24">
        <w:rPr>
          <w:rFonts w:asciiTheme="minorHAnsi" w:hAnsiTheme="minorHAnsi" w:cstheme="minorHAnsi"/>
          <w:szCs w:val="24"/>
          <w:vertAlign w:val="superscript"/>
        </w:rPr>
        <w:t>th</w:t>
      </w:r>
      <w:r>
        <w:rPr>
          <w:rFonts w:asciiTheme="minorHAnsi" w:hAnsiTheme="minorHAnsi" w:cstheme="minorHAnsi"/>
          <w:szCs w:val="24"/>
        </w:rPr>
        <w:t xml:space="preserve"> at 7:00 p.m. in Town Hall.  Public Forum begins at 6:30 p.m.</w:t>
      </w:r>
    </w:p>
    <w:p w14:paraId="069B7047" w14:textId="3B706EAB" w:rsidR="000341E4" w:rsidRDefault="002E6339" w:rsidP="000341E4">
      <w:pPr>
        <w:numPr>
          <w:ilvl w:val="0"/>
          <w:numId w:val="43"/>
        </w:numPr>
        <w:spacing w:after="240"/>
        <w:contextualSpacing/>
        <w:rPr>
          <w:rFonts w:asciiTheme="minorHAnsi" w:hAnsiTheme="minorHAnsi" w:cstheme="minorHAnsi"/>
          <w:szCs w:val="24"/>
        </w:rPr>
      </w:pPr>
      <w:r>
        <w:rPr>
          <w:rFonts w:asciiTheme="minorHAnsi" w:hAnsiTheme="minorHAnsi" w:cstheme="minorHAnsi"/>
          <w:szCs w:val="24"/>
        </w:rPr>
        <w:t>Tree Board, Tuesday October 25</w:t>
      </w:r>
      <w:r>
        <w:rPr>
          <w:rFonts w:asciiTheme="minorHAnsi" w:hAnsiTheme="minorHAnsi" w:cstheme="minorHAnsi"/>
          <w:szCs w:val="24"/>
          <w:vertAlign w:val="superscript"/>
        </w:rPr>
        <w:t>th</w:t>
      </w:r>
      <w:r w:rsidR="000341E4">
        <w:rPr>
          <w:rFonts w:asciiTheme="minorHAnsi" w:hAnsiTheme="minorHAnsi" w:cstheme="minorHAnsi"/>
          <w:szCs w:val="24"/>
        </w:rPr>
        <w:t xml:space="preserve"> at 9:30 a.m. in Town Ha</w:t>
      </w:r>
      <w:r>
        <w:rPr>
          <w:rFonts w:asciiTheme="minorHAnsi" w:hAnsiTheme="minorHAnsi" w:cstheme="minorHAnsi"/>
          <w:szCs w:val="24"/>
        </w:rPr>
        <w:t>ll</w:t>
      </w:r>
    </w:p>
    <w:p w14:paraId="4B90270E" w14:textId="19BF5DE5" w:rsidR="00775A43" w:rsidRPr="002E6339" w:rsidRDefault="00775A43" w:rsidP="002E6339">
      <w:pPr>
        <w:spacing w:after="240"/>
        <w:ind w:left="1080"/>
        <w:contextualSpacing/>
        <w:rPr>
          <w:rFonts w:asciiTheme="minorHAnsi" w:hAnsiTheme="minorHAnsi" w:cstheme="minorHAnsi"/>
          <w:szCs w:val="24"/>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537DE819" w:rsidR="00A851EF" w:rsidRPr="000E1BBC" w:rsidRDefault="002E6339" w:rsidP="000E1BBC">
      <w:pPr>
        <w:jc w:val="left"/>
        <w:rPr>
          <w:rFonts w:asciiTheme="majorHAnsi" w:hAnsiTheme="majorHAnsi"/>
          <w:b/>
          <w:u w:val="single"/>
        </w:rPr>
      </w:pPr>
      <w:r>
        <w:rPr>
          <w:rFonts w:asciiTheme="minorHAnsi" w:hAnsiTheme="minorHAnsi"/>
        </w:rPr>
        <w:t xml:space="preserve">Mayor Pro Tem Tom Widmer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864C6B">
        <w:rPr>
          <w:rFonts w:asciiTheme="minorHAnsi" w:hAnsiTheme="minorHAnsi"/>
        </w:rPr>
        <w:t>e</w:t>
      </w:r>
      <w:r w:rsidR="00717090">
        <w:rPr>
          <w:rFonts w:asciiTheme="minorHAnsi" w:hAnsiTheme="minorHAnsi"/>
        </w:rPr>
        <w:t>eti</w:t>
      </w:r>
      <w:r w:rsidR="00DA143C">
        <w:rPr>
          <w:rFonts w:asciiTheme="minorHAnsi" w:hAnsiTheme="minorHAnsi"/>
        </w:rPr>
        <w:t>ng.  Commissione</w:t>
      </w:r>
      <w:r w:rsidR="00C34269">
        <w:rPr>
          <w:rFonts w:asciiTheme="minorHAnsi" w:hAnsiTheme="minorHAnsi"/>
        </w:rPr>
        <w:t>r</w:t>
      </w:r>
      <w:r>
        <w:rPr>
          <w:rFonts w:asciiTheme="minorHAnsi" w:hAnsiTheme="minorHAnsi"/>
        </w:rPr>
        <w:t xml:space="preserve"> Kitty Fouche</w:t>
      </w:r>
      <w:r w:rsidR="00C34269">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3</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7:40</w:t>
      </w:r>
      <w:bookmarkStart w:id="0" w:name="_GoBack"/>
      <w:bookmarkEnd w:id="0"/>
      <w:r w:rsidR="0043172E">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082F7C9A" w:rsidR="00E75C64" w:rsidRDefault="00D9100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September 8</w:t>
    </w:r>
    <w:r w:rsidR="00F00860">
      <w:rPr>
        <w:rFonts w:ascii="Cambria" w:hAnsi="Cambria"/>
        <w:b/>
        <w:szCs w:val="24"/>
      </w:rPr>
      <w:t>,</w:t>
    </w:r>
    <w:r w:rsidR="00C97343">
      <w:rPr>
        <w:rFonts w:ascii="Cambria" w:hAnsi="Cambria"/>
        <w:b/>
        <w:szCs w:val="24"/>
      </w:rPr>
      <w:t xml:space="preserve"> 2022</w:t>
    </w:r>
    <w:r w:rsidR="00E75C64">
      <w:rPr>
        <w:rFonts w:ascii="Cambria" w:hAnsi="Cambria"/>
        <w:b/>
        <w:szCs w:val="24"/>
      </w:rPr>
      <w:t xml:space="preserve"> – 7:00 p.m.</w:t>
    </w:r>
  </w:p>
  <w:p w14:paraId="20CBD958" w14:textId="475DBDB0" w:rsidR="00D91002" w:rsidRDefault="00D9100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4B2C7500" w:rsidR="00E75C64" w:rsidRPr="00180593" w:rsidRDefault="00671DF3"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September 8</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A608F"/>
    <w:multiLevelType w:val="hybridMultilevel"/>
    <w:tmpl w:val="1F3EF6A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5C22465"/>
    <w:multiLevelType w:val="hybridMultilevel"/>
    <w:tmpl w:val="015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7103933"/>
    <w:multiLevelType w:val="hybridMultilevel"/>
    <w:tmpl w:val="3708A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C54193"/>
    <w:multiLevelType w:val="hybridMultilevel"/>
    <w:tmpl w:val="F70A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E1F93"/>
    <w:multiLevelType w:val="hybridMultilevel"/>
    <w:tmpl w:val="EDF8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8246F7"/>
    <w:multiLevelType w:val="hybridMultilevel"/>
    <w:tmpl w:val="C3005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E6C3782"/>
    <w:multiLevelType w:val="hybridMultilevel"/>
    <w:tmpl w:val="4AE4A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3"/>
  </w:num>
  <w:num w:numId="3">
    <w:abstractNumId w:val="24"/>
  </w:num>
  <w:num w:numId="4">
    <w:abstractNumId w:val="26"/>
  </w:num>
  <w:num w:numId="5">
    <w:abstractNumId w:val="36"/>
  </w:num>
  <w:num w:numId="6">
    <w:abstractNumId w:val="41"/>
  </w:num>
  <w:num w:numId="7">
    <w:abstractNumId w:val="0"/>
  </w:num>
  <w:num w:numId="8">
    <w:abstractNumId w:val="7"/>
  </w:num>
  <w:num w:numId="9">
    <w:abstractNumId w:val="32"/>
  </w:num>
  <w:num w:numId="10">
    <w:abstractNumId w:val="10"/>
  </w:num>
  <w:num w:numId="11">
    <w:abstractNumId w:val="31"/>
  </w:num>
  <w:num w:numId="12">
    <w:abstractNumId w:val="34"/>
  </w:num>
  <w:num w:numId="13">
    <w:abstractNumId w:val="25"/>
  </w:num>
  <w:num w:numId="14">
    <w:abstractNumId w:val="27"/>
  </w:num>
  <w:num w:numId="15">
    <w:abstractNumId w:val="28"/>
  </w:num>
  <w:num w:numId="16">
    <w:abstractNumId w:val="6"/>
  </w:num>
  <w:num w:numId="17">
    <w:abstractNumId w:val="15"/>
  </w:num>
  <w:num w:numId="18">
    <w:abstractNumId w:val="20"/>
  </w:num>
  <w:num w:numId="19">
    <w:abstractNumId w:val="23"/>
  </w:num>
  <w:num w:numId="20">
    <w:abstractNumId w:val="8"/>
  </w:num>
  <w:num w:numId="21">
    <w:abstractNumId w:val="9"/>
  </w:num>
  <w:num w:numId="22">
    <w:abstractNumId w:val="11"/>
  </w:num>
  <w:num w:numId="23">
    <w:abstractNumId w:val="16"/>
  </w:num>
  <w:num w:numId="24">
    <w:abstractNumId w:val="18"/>
  </w:num>
  <w:num w:numId="25">
    <w:abstractNumId w:val="22"/>
  </w:num>
  <w:num w:numId="26">
    <w:abstractNumId w:val="3"/>
  </w:num>
  <w:num w:numId="27">
    <w:abstractNumId w:val="42"/>
  </w:num>
  <w:num w:numId="28">
    <w:abstractNumId w:val="30"/>
  </w:num>
  <w:num w:numId="29">
    <w:abstractNumId w:val="4"/>
  </w:num>
  <w:num w:numId="30">
    <w:abstractNumId w:val="13"/>
  </w:num>
  <w:num w:numId="31">
    <w:abstractNumId w:val="19"/>
  </w:num>
  <w:num w:numId="32">
    <w:abstractNumId w:val="21"/>
  </w:num>
  <w:num w:numId="33">
    <w:abstractNumId w:val="39"/>
  </w:num>
  <w:num w:numId="34">
    <w:abstractNumId w:val="37"/>
  </w:num>
  <w:num w:numId="35">
    <w:abstractNumId w:val="38"/>
  </w:num>
  <w:num w:numId="36">
    <w:abstractNumId w:val="5"/>
  </w:num>
  <w:num w:numId="37">
    <w:abstractNumId w:val="17"/>
  </w:num>
  <w:num w:numId="38">
    <w:abstractNumId w:val="2"/>
  </w:num>
  <w:num w:numId="39">
    <w:abstractNumId w:val="40"/>
  </w:num>
  <w:num w:numId="40">
    <w:abstractNumId w:val="29"/>
  </w:num>
  <w:num w:numId="41">
    <w:abstractNumId w:val="1"/>
  </w:num>
  <w:num w:numId="42">
    <w:abstractNumId w:val="12"/>
  </w:num>
  <w:num w:numId="43">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07AA1"/>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004"/>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1E4"/>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D9B"/>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851"/>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4BE9"/>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742"/>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B43"/>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3D5"/>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4CBF"/>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96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08F"/>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8A0"/>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2D14"/>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339"/>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BCC"/>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CE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98D"/>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9D3"/>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8"/>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3F27"/>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4F9"/>
    <w:rsid w:val="00374657"/>
    <w:rsid w:val="0037487D"/>
    <w:rsid w:val="00374D6D"/>
    <w:rsid w:val="00374F9C"/>
    <w:rsid w:val="0037511E"/>
    <w:rsid w:val="00375389"/>
    <w:rsid w:val="003753EE"/>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A41"/>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3DA2"/>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3FCC"/>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8E7"/>
    <w:rsid w:val="00426A53"/>
    <w:rsid w:val="00426A7B"/>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C5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1D"/>
    <w:rsid w:val="00496053"/>
    <w:rsid w:val="004967F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1692"/>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1C8B"/>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1A1"/>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6C0"/>
    <w:rsid w:val="004E4D3F"/>
    <w:rsid w:val="004E4D55"/>
    <w:rsid w:val="004E4F85"/>
    <w:rsid w:val="004E513A"/>
    <w:rsid w:val="004E526C"/>
    <w:rsid w:val="004E575E"/>
    <w:rsid w:val="004E57CF"/>
    <w:rsid w:val="004E57D1"/>
    <w:rsid w:val="004E5813"/>
    <w:rsid w:val="004E5B2F"/>
    <w:rsid w:val="004E5C97"/>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3D8"/>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E02"/>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3D4"/>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2B1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2E2D"/>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5F"/>
    <w:rsid w:val="0060427E"/>
    <w:rsid w:val="0060434B"/>
    <w:rsid w:val="006043D5"/>
    <w:rsid w:val="006044FA"/>
    <w:rsid w:val="00604545"/>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7C2"/>
    <w:rsid w:val="0063497D"/>
    <w:rsid w:val="00634A02"/>
    <w:rsid w:val="00634A5B"/>
    <w:rsid w:val="00634BC5"/>
    <w:rsid w:val="00634DF4"/>
    <w:rsid w:val="006352C1"/>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DF3"/>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71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6D6B"/>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31B"/>
    <w:rsid w:val="006F3B76"/>
    <w:rsid w:val="006F400F"/>
    <w:rsid w:val="006F43FB"/>
    <w:rsid w:val="006F453A"/>
    <w:rsid w:val="006F47CB"/>
    <w:rsid w:val="006F48E8"/>
    <w:rsid w:val="006F4904"/>
    <w:rsid w:val="006F4DC9"/>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CCC"/>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2D6"/>
    <w:rsid w:val="00775A1F"/>
    <w:rsid w:val="00775A43"/>
    <w:rsid w:val="00775D83"/>
    <w:rsid w:val="00775DB4"/>
    <w:rsid w:val="00775F4F"/>
    <w:rsid w:val="00776523"/>
    <w:rsid w:val="00776831"/>
    <w:rsid w:val="00776DB0"/>
    <w:rsid w:val="00776DD5"/>
    <w:rsid w:val="00776F25"/>
    <w:rsid w:val="007770C3"/>
    <w:rsid w:val="00777641"/>
    <w:rsid w:val="007778C3"/>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556"/>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24"/>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791"/>
    <w:rsid w:val="007C7883"/>
    <w:rsid w:val="007D01E8"/>
    <w:rsid w:val="007D060A"/>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2E1"/>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0FD"/>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150"/>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0B"/>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B6F"/>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A0D"/>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31D"/>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299"/>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D7E31"/>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4F3"/>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DB5"/>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371"/>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0F0E"/>
    <w:rsid w:val="00AE1515"/>
    <w:rsid w:val="00AE1AF9"/>
    <w:rsid w:val="00AE1C78"/>
    <w:rsid w:val="00AE1D52"/>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D70"/>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69C"/>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9B7"/>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8B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9BC"/>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924"/>
    <w:rsid w:val="00BD5FF7"/>
    <w:rsid w:val="00BD61C0"/>
    <w:rsid w:val="00BD69E7"/>
    <w:rsid w:val="00BD6B15"/>
    <w:rsid w:val="00BD6C42"/>
    <w:rsid w:val="00BD6F82"/>
    <w:rsid w:val="00BD7288"/>
    <w:rsid w:val="00BD7BE2"/>
    <w:rsid w:val="00BD7D18"/>
    <w:rsid w:val="00BE0157"/>
    <w:rsid w:val="00BE07F2"/>
    <w:rsid w:val="00BE0907"/>
    <w:rsid w:val="00BE0E5B"/>
    <w:rsid w:val="00BE1015"/>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D1"/>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6EDB"/>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269"/>
    <w:rsid w:val="00C3451C"/>
    <w:rsid w:val="00C34525"/>
    <w:rsid w:val="00C34725"/>
    <w:rsid w:val="00C34B85"/>
    <w:rsid w:val="00C34DD9"/>
    <w:rsid w:val="00C35042"/>
    <w:rsid w:val="00C3508B"/>
    <w:rsid w:val="00C35E74"/>
    <w:rsid w:val="00C35F4F"/>
    <w:rsid w:val="00C35F75"/>
    <w:rsid w:val="00C362AD"/>
    <w:rsid w:val="00C36C4F"/>
    <w:rsid w:val="00C36E5F"/>
    <w:rsid w:val="00C37552"/>
    <w:rsid w:val="00C4039D"/>
    <w:rsid w:val="00C40524"/>
    <w:rsid w:val="00C409D0"/>
    <w:rsid w:val="00C40D72"/>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4E5B"/>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288"/>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3C"/>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962"/>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032"/>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4A6"/>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3BC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002"/>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43C"/>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71D"/>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083"/>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E7"/>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6ED"/>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093"/>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4EF"/>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C46"/>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482"/>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C1"/>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9AE"/>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84"/>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4EC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2F89"/>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0C0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2FA"/>
    <w:rsid w:val="00FD056E"/>
    <w:rsid w:val="00FD0683"/>
    <w:rsid w:val="00FD0CB7"/>
    <w:rsid w:val="00FD1291"/>
    <w:rsid w:val="00FD142D"/>
    <w:rsid w:val="00FD14E3"/>
    <w:rsid w:val="00FD197D"/>
    <w:rsid w:val="00FD1F81"/>
    <w:rsid w:val="00FD2592"/>
    <w:rsid w:val="00FD27EB"/>
    <w:rsid w:val="00FD283E"/>
    <w:rsid w:val="00FD2B64"/>
    <w:rsid w:val="00FD2C77"/>
    <w:rsid w:val="00FD2DEE"/>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F3532-3699-40AF-AF2E-3B6E1840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2021-07-09T13:15:00Z</cp:lastPrinted>
  <dcterms:created xsi:type="dcterms:W3CDTF">2022-09-16T14:00:00Z</dcterms:created>
  <dcterms:modified xsi:type="dcterms:W3CDTF">2022-09-16T15:49:00Z</dcterms:modified>
</cp:coreProperties>
</file>