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4809" w14:textId="019D6783"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78651D">
        <w:rPr>
          <w:rFonts w:asciiTheme="minorHAnsi" w:hAnsiTheme="minorHAnsi" w:cs="Calibri"/>
          <w:szCs w:val="24"/>
        </w:rPr>
        <w:t>Wade Burns</w:t>
      </w:r>
    </w:p>
    <w:p w14:paraId="78A8FB0B" w14:textId="7062FCE5"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Dan Dean</w:t>
      </w:r>
    </w:p>
    <w:p w14:paraId="05B3DDBE" w14:textId="766FAE3E" w:rsidR="006D5468" w:rsidRDefault="0078651D"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Scheu</w:t>
      </w:r>
    </w:p>
    <w:p w14:paraId="748B5E99" w14:textId="0F592255" w:rsidR="00C3600B" w:rsidRDefault="00CF65CA"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995CA6">
        <w:rPr>
          <w:rFonts w:asciiTheme="minorHAnsi" w:hAnsiTheme="minorHAnsi" w:cs="Calibri"/>
          <w:szCs w:val="24"/>
        </w:rPr>
        <w:tab/>
      </w:r>
      <w:r w:rsidR="00995CA6">
        <w:rPr>
          <w:rFonts w:asciiTheme="minorHAnsi" w:hAnsiTheme="minorHAnsi" w:cs="Calibri"/>
          <w:szCs w:val="24"/>
        </w:rPr>
        <w:tab/>
      </w:r>
      <w:r w:rsidR="007F5A87">
        <w:rPr>
          <w:rFonts w:asciiTheme="minorHAnsi" w:hAnsiTheme="minorHAnsi" w:cs="Calibri"/>
          <w:szCs w:val="24"/>
        </w:rPr>
        <w:t>Mason Blake</w:t>
      </w:r>
      <w:r w:rsidR="00291B4C">
        <w:rPr>
          <w:rFonts w:asciiTheme="minorHAnsi" w:hAnsiTheme="minorHAnsi" w:cs="Calibri"/>
          <w:szCs w:val="24"/>
        </w:rPr>
        <w:t xml:space="preserve"> </w:t>
      </w:r>
    </w:p>
    <w:p w14:paraId="648834F7" w14:textId="1996137E" w:rsidR="00B56C45" w:rsidRDefault="000D0CB4"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56C45">
        <w:rPr>
          <w:rFonts w:asciiTheme="minorHAnsi" w:hAnsiTheme="minorHAnsi" w:cs="Calibri"/>
          <w:szCs w:val="24"/>
        </w:rPr>
        <w:t>Sally Stansill</w:t>
      </w:r>
    </w:p>
    <w:p w14:paraId="19B1CCF0" w14:textId="50F1EB08" w:rsidR="00B56C45" w:rsidRDefault="00B56C45"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p>
    <w:p w14:paraId="24F4BC68" w14:textId="4E1C680C" w:rsidR="000D0CB4" w:rsidRDefault="000D0CB4"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Allen Crawford</w:t>
      </w:r>
    </w:p>
    <w:p w14:paraId="49E52DEF" w14:textId="77777777" w:rsidR="007F5A87" w:rsidRDefault="007F5A87" w:rsidP="00CF65CA">
      <w:pPr>
        <w:widowControl w:val="0"/>
        <w:adjustRightInd w:val="0"/>
        <w:textAlignment w:val="baseline"/>
        <w:outlineLvl w:val="0"/>
        <w:rPr>
          <w:rFonts w:asciiTheme="minorHAnsi" w:hAnsiTheme="minorHAnsi" w:cs="Calibri"/>
          <w:szCs w:val="24"/>
        </w:rPr>
      </w:pPr>
    </w:p>
    <w:p w14:paraId="21B91A9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14870C3F" w14:textId="74BC7BB2" w:rsidR="007F5A8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B455B">
        <w:rPr>
          <w:rFonts w:asciiTheme="minorHAnsi" w:hAnsiTheme="minorHAnsi" w:cs="Calibri"/>
          <w:szCs w:val="24"/>
        </w:rPr>
        <w:tab/>
        <w:t xml:space="preserve">  </w:t>
      </w:r>
      <w:r w:rsidR="000D0CB4">
        <w:rPr>
          <w:rFonts w:asciiTheme="minorHAnsi" w:hAnsiTheme="minorHAnsi" w:cs="Calibri"/>
          <w:szCs w:val="24"/>
        </w:rPr>
        <w:t>Bill Roberts</w:t>
      </w:r>
    </w:p>
    <w:p w14:paraId="154EDAB3" w14:textId="6BD26BAB" w:rsidR="00D807D2"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 xml:space="preserve">  </w:t>
      </w:r>
    </w:p>
    <w:p w14:paraId="56C4DE7B" w14:textId="796C9AB6" w:rsidR="009C6FA7" w:rsidRPr="00392AE6" w:rsidRDefault="00D807D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0FD389CB"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w:t>
      </w:r>
      <w:r w:rsidR="007F5A87">
        <w:rPr>
          <w:rFonts w:asciiTheme="minorHAnsi" w:hAnsiTheme="minorHAnsi" w:cs="Calibri"/>
          <w:szCs w:val="24"/>
        </w:rPr>
        <w:t>ngie Murphy, Town Clerk</w:t>
      </w:r>
    </w:p>
    <w:p w14:paraId="36C883C8" w14:textId="7D8806C0"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r w:rsidR="000D0CB4">
        <w:rPr>
          <w:rFonts w:asciiTheme="minorHAnsi" w:hAnsiTheme="minorHAnsi" w:cs="Calibri"/>
          <w:szCs w:val="24"/>
        </w:rPr>
        <w:t xml:space="preserve"> </w:t>
      </w: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04A46FCB" w14:textId="33AE7864" w:rsidR="00D75295" w:rsidRDefault="0078651D"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0D0CB4">
        <w:rPr>
          <w:rFonts w:asciiTheme="minorHAnsi" w:hAnsiTheme="minorHAnsi" w:cs="Calibri"/>
          <w:szCs w:val="24"/>
        </w:rPr>
        <w:t xml:space="preserve"> but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Pr>
          <w:rFonts w:asciiTheme="minorHAnsi" w:hAnsiTheme="minorHAnsi" w:cs="Calibri"/>
          <w:szCs w:val="24"/>
        </w:rPr>
        <w:t>10</w:t>
      </w:r>
      <w:r w:rsidR="003B455B">
        <w:rPr>
          <w:rFonts w:asciiTheme="minorHAnsi" w:hAnsiTheme="minorHAnsi" w:cs="Calibri"/>
          <w:szCs w:val="24"/>
        </w:rPr>
        <w:t>:</w:t>
      </w:r>
      <w:r>
        <w:rPr>
          <w:rFonts w:asciiTheme="minorHAnsi" w:hAnsiTheme="minorHAnsi" w:cs="Calibri"/>
          <w:szCs w:val="24"/>
        </w:rPr>
        <w:t>3</w:t>
      </w:r>
      <w:r w:rsidR="00923427">
        <w:rPr>
          <w:rFonts w:asciiTheme="minorHAnsi" w:hAnsiTheme="minorHAnsi" w:cs="Calibri"/>
          <w:szCs w:val="24"/>
        </w:rPr>
        <w:t>1</w:t>
      </w:r>
      <w:r>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a moment of silence.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50960F7" w14:textId="2A439AFC" w:rsidR="00202AB5" w:rsidRDefault="00202AB5" w:rsidP="00B57672">
      <w:pPr>
        <w:widowControl w:val="0"/>
        <w:adjustRightInd w:val="0"/>
        <w:textAlignment w:val="baseline"/>
        <w:rPr>
          <w:rFonts w:asciiTheme="minorHAnsi" w:hAnsiTheme="minorHAnsi" w:cs="Calibri"/>
          <w:szCs w:val="24"/>
        </w:rPr>
      </w:pPr>
    </w:p>
    <w:p w14:paraId="7FE5F32C" w14:textId="5F1AC68C" w:rsidR="00CB7134" w:rsidRDefault="00E9076C" w:rsidP="0078651D">
      <w:pPr>
        <w:widowControl w:val="0"/>
        <w:adjustRightInd w:val="0"/>
        <w:textAlignment w:val="baseline"/>
        <w:rPr>
          <w:rFonts w:asciiTheme="minorHAnsi" w:hAnsiTheme="minorHAnsi" w:cs="Calibri"/>
          <w:szCs w:val="24"/>
        </w:rPr>
      </w:pPr>
      <w:r>
        <w:rPr>
          <w:rFonts w:asciiTheme="minorHAnsi" w:hAnsiTheme="minorHAnsi" w:cs="Calibri"/>
          <w:szCs w:val="24"/>
        </w:rPr>
        <w:t>Wade Burns</w:t>
      </w:r>
      <w:r w:rsidR="00923427">
        <w:rPr>
          <w:rFonts w:asciiTheme="minorHAnsi" w:hAnsiTheme="minorHAnsi" w:cs="Calibri"/>
          <w:szCs w:val="24"/>
        </w:rPr>
        <w:t xml:space="preserve"> moved to adopt th</w:t>
      </w:r>
      <w:r>
        <w:rPr>
          <w:rFonts w:asciiTheme="minorHAnsi" w:hAnsiTheme="minorHAnsi" w:cs="Calibri"/>
          <w:szCs w:val="24"/>
        </w:rPr>
        <w:t>e agenda as presented.  Mason Blake</w:t>
      </w:r>
      <w:r w:rsidR="00923427">
        <w:rPr>
          <w:rFonts w:asciiTheme="minorHAnsi" w:hAnsiTheme="minorHAnsi" w:cs="Calibri"/>
          <w:szCs w:val="24"/>
        </w:rPr>
        <w:t xml:space="preserve"> s</w:t>
      </w:r>
      <w:r>
        <w:rPr>
          <w:rFonts w:asciiTheme="minorHAnsi" w:hAnsiTheme="minorHAnsi" w:cs="Calibri"/>
          <w:szCs w:val="24"/>
        </w:rPr>
        <w:t>econded and the motion carried 7</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89C1C9C" w14:textId="78026D07" w:rsidR="0078651D" w:rsidRDefault="0078651D" w:rsidP="0078651D">
      <w:pPr>
        <w:widowControl w:val="0"/>
        <w:jc w:val="center"/>
        <w:outlineLvl w:val="0"/>
        <w:rPr>
          <w:rFonts w:asciiTheme="majorHAnsi" w:hAnsiTheme="majorHAnsi" w:cs="Calibri"/>
          <w:b/>
          <w:szCs w:val="24"/>
          <w:u w:val="single"/>
        </w:rPr>
      </w:pPr>
    </w:p>
    <w:p w14:paraId="101D9603" w14:textId="4A49653F" w:rsidR="0078651D" w:rsidRPr="0078651D" w:rsidRDefault="0053155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Wade Burns moved to approve the July 28</w:t>
      </w:r>
      <w:r w:rsidRPr="0053155E">
        <w:rPr>
          <w:rFonts w:asciiTheme="minorHAnsi" w:hAnsiTheme="minorHAnsi" w:cstheme="minorHAnsi"/>
          <w:bCs/>
          <w:szCs w:val="24"/>
          <w:vertAlign w:val="superscript"/>
        </w:rPr>
        <w:t>th</w:t>
      </w:r>
      <w:r>
        <w:rPr>
          <w:rFonts w:asciiTheme="minorHAnsi" w:hAnsiTheme="minorHAnsi" w:cstheme="minorHAnsi"/>
          <w:bCs/>
          <w:szCs w:val="24"/>
        </w:rPr>
        <w:t xml:space="preserve"> Meeting Minutes as amended.  Dan Dean seconded and the motion carried 7/0.</w:t>
      </w:r>
    </w:p>
    <w:p w14:paraId="7C014651" w14:textId="77777777" w:rsidR="003335EE" w:rsidRDefault="003335EE" w:rsidP="008232AE">
      <w:pPr>
        <w:ind w:left="720" w:right="-43"/>
        <w:rPr>
          <w:rFonts w:asciiTheme="minorHAnsi" w:hAnsiTheme="minorHAnsi" w:cstheme="minorHAnsi"/>
          <w:szCs w:val="24"/>
        </w:rPr>
      </w:pPr>
    </w:p>
    <w:p w14:paraId="57F382CB" w14:textId="77777777" w:rsidR="009E053A" w:rsidRDefault="009E053A" w:rsidP="00C3600B">
      <w:pPr>
        <w:ind w:left="1080" w:right="-43"/>
        <w:rPr>
          <w:rFonts w:asciiTheme="minorHAnsi" w:hAnsiTheme="minorHAnsi" w:cstheme="minorHAnsi"/>
          <w:szCs w:val="24"/>
        </w:rPr>
      </w:pPr>
    </w:p>
    <w:p w14:paraId="4C74005B"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2DB50910" w14:textId="3F273381" w:rsidR="004454F4" w:rsidRDefault="0053155E" w:rsidP="0053155E">
      <w:pPr>
        <w:pStyle w:val="ListParagraph"/>
        <w:numPr>
          <w:ilvl w:val="0"/>
          <w:numId w:val="48"/>
        </w:numPr>
        <w:ind w:right="-36"/>
        <w:jc w:val="left"/>
        <w:rPr>
          <w:rFonts w:asciiTheme="minorHAnsi" w:hAnsiTheme="minorHAnsi"/>
          <w:bCs/>
          <w:szCs w:val="24"/>
        </w:rPr>
      </w:pPr>
      <w:r>
        <w:rPr>
          <w:rFonts w:asciiTheme="minorHAnsi" w:hAnsiTheme="minorHAnsi"/>
          <w:bCs/>
          <w:szCs w:val="24"/>
          <w:u w:val="single"/>
        </w:rPr>
        <w:t>Review of Final Draft Changes:</w:t>
      </w:r>
      <w:r>
        <w:rPr>
          <w:rFonts w:asciiTheme="minorHAnsi" w:hAnsiTheme="minorHAnsi"/>
          <w:bCs/>
          <w:szCs w:val="24"/>
        </w:rPr>
        <w:t xml:space="preserve">  In Article I General Provisions Section 102 correct the word “people”.  In Section 105 </w:t>
      </w:r>
      <w:proofErr w:type="spellStart"/>
      <w:r>
        <w:rPr>
          <w:rFonts w:asciiTheme="minorHAnsi" w:hAnsiTheme="minorHAnsi"/>
          <w:bCs/>
          <w:szCs w:val="24"/>
        </w:rPr>
        <w:t>uncapitalize</w:t>
      </w:r>
      <w:proofErr w:type="spellEnd"/>
      <w:r>
        <w:rPr>
          <w:rFonts w:asciiTheme="minorHAnsi" w:hAnsiTheme="minorHAnsi"/>
          <w:bCs/>
          <w:szCs w:val="24"/>
        </w:rPr>
        <w:t xml:space="preserve"> the word “park</w:t>
      </w:r>
      <w:r w:rsidR="00B84595">
        <w:rPr>
          <w:rFonts w:asciiTheme="minorHAnsi" w:hAnsiTheme="minorHAnsi"/>
          <w:bCs/>
          <w:szCs w:val="24"/>
        </w:rPr>
        <w:t>s</w:t>
      </w:r>
      <w:r>
        <w:rPr>
          <w:rFonts w:asciiTheme="minorHAnsi" w:hAnsiTheme="minorHAnsi"/>
          <w:bCs/>
          <w:szCs w:val="24"/>
        </w:rPr>
        <w:t xml:space="preserve">”.  </w:t>
      </w:r>
      <w:r w:rsidR="00B84595">
        <w:rPr>
          <w:rFonts w:asciiTheme="minorHAnsi" w:hAnsiTheme="minorHAnsi"/>
          <w:bCs/>
          <w:szCs w:val="24"/>
        </w:rPr>
        <w:t xml:space="preserve">The paragraphs in Section 106 and 108 should be corrected to read more smoothly.  In Section 200.6 changes “occupies” to “occupied”.  In Article II Definitions the word “use” under “Buffer” should not be capitalized.  Under “Community Facilities” remove the comma after libraries.  Insert “and which may be” after “materials” under the section entitled “deck”.  </w:t>
      </w:r>
      <w:proofErr w:type="spellStart"/>
      <w:r w:rsidR="00B84595">
        <w:rPr>
          <w:rFonts w:asciiTheme="minorHAnsi" w:hAnsiTheme="minorHAnsi"/>
          <w:bCs/>
          <w:szCs w:val="24"/>
        </w:rPr>
        <w:t>Uncapitalize</w:t>
      </w:r>
      <w:proofErr w:type="spellEnd"/>
      <w:r w:rsidR="00B84595">
        <w:rPr>
          <w:rFonts w:asciiTheme="minorHAnsi" w:hAnsiTheme="minorHAnsi"/>
          <w:bCs/>
          <w:szCs w:val="24"/>
        </w:rPr>
        <w:t xml:space="preserve"> “use” under “easement”.  </w:t>
      </w:r>
      <w:proofErr w:type="spellStart"/>
      <w:r w:rsidR="009A4225">
        <w:rPr>
          <w:rFonts w:asciiTheme="minorHAnsi" w:hAnsiTheme="minorHAnsi"/>
          <w:bCs/>
          <w:szCs w:val="24"/>
        </w:rPr>
        <w:t>Uncapitalize</w:t>
      </w:r>
      <w:proofErr w:type="spellEnd"/>
      <w:r w:rsidR="009A4225">
        <w:rPr>
          <w:rFonts w:asciiTheme="minorHAnsi" w:hAnsiTheme="minorHAnsi"/>
          <w:bCs/>
          <w:szCs w:val="24"/>
        </w:rPr>
        <w:t xml:space="preserve"> “single-family” under “Dwelling Unit, Accessory”.  </w:t>
      </w:r>
      <w:proofErr w:type="spellStart"/>
      <w:r w:rsidR="009A4225">
        <w:rPr>
          <w:rFonts w:asciiTheme="minorHAnsi" w:hAnsiTheme="minorHAnsi"/>
          <w:bCs/>
          <w:szCs w:val="24"/>
        </w:rPr>
        <w:t>Uncapitalize</w:t>
      </w:r>
      <w:proofErr w:type="spellEnd"/>
      <w:r w:rsidR="009A4225">
        <w:rPr>
          <w:rFonts w:asciiTheme="minorHAnsi" w:hAnsiTheme="minorHAnsi"/>
          <w:bCs/>
          <w:szCs w:val="24"/>
        </w:rPr>
        <w:t xml:space="preserve"> “uses” under “Grocery Stores”.  Strike the capital letter in “uses” under “Group Care Facility”.  Strike the capital letter in “street” under “Loading Space Off-Street”.  Delete the comma after “county” in “Lot of Record”.  </w:t>
      </w:r>
      <w:proofErr w:type="spellStart"/>
      <w:r w:rsidR="009A4225">
        <w:rPr>
          <w:rFonts w:asciiTheme="minorHAnsi" w:hAnsiTheme="minorHAnsi"/>
          <w:bCs/>
          <w:szCs w:val="24"/>
        </w:rPr>
        <w:t>Uncapitalize</w:t>
      </w:r>
      <w:proofErr w:type="spellEnd"/>
      <w:r w:rsidR="009A4225">
        <w:rPr>
          <w:rFonts w:asciiTheme="minorHAnsi" w:hAnsiTheme="minorHAnsi"/>
          <w:bCs/>
          <w:szCs w:val="24"/>
        </w:rPr>
        <w:t xml:space="preserve"> “use” under “Manufactured Homes”.  Under “Natural Grade </w:t>
      </w:r>
      <w:r w:rsidR="009A4225">
        <w:rPr>
          <w:rFonts w:asciiTheme="minorHAnsi" w:hAnsiTheme="minorHAnsi"/>
          <w:bCs/>
          <w:szCs w:val="24"/>
        </w:rPr>
        <w:lastRenderedPageBreak/>
        <w:t xml:space="preserve">(Average)” the word “yard” should not be capitalized.  Under “Structure” </w:t>
      </w:r>
      <w:proofErr w:type="spellStart"/>
      <w:r w:rsidR="009A4225">
        <w:rPr>
          <w:rFonts w:asciiTheme="minorHAnsi" w:hAnsiTheme="minorHAnsi"/>
          <w:bCs/>
          <w:szCs w:val="24"/>
        </w:rPr>
        <w:t>uncapitalize</w:t>
      </w:r>
      <w:proofErr w:type="spellEnd"/>
      <w:r w:rsidR="009A4225">
        <w:rPr>
          <w:rFonts w:asciiTheme="minorHAnsi" w:hAnsiTheme="minorHAnsi"/>
          <w:bCs/>
          <w:szCs w:val="24"/>
        </w:rPr>
        <w:t xml:space="preserve"> the word “use” in the first line.  </w:t>
      </w:r>
      <w:proofErr w:type="spellStart"/>
      <w:r w:rsidR="009A4225">
        <w:rPr>
          <w:rFonts w:asciiTheme="minorHAnsi" w:hAnsiTheme="minorHAnsi"/>
          <w:bCs/>
          <w:szCs w:val="24"/>
        </w:rPr>
        <w:t>Uncapitalize</w:t>
      </w:r>
      <w:proofErr w:type="spellEnd"/>
      <w:r w:rsidR="009A4225">
        <w:rPr>
          <w:rFonts w:asciiTheme="minorHAnsi" w:hAnsiTheme="minorHAnsi"/>
          <w:bCs/>
          <w:szCs w:val="24"/>
        </w:rPr>
        <w:t xml:space="preserve"> the word “use” under “Zoning District”.  </w:t>
      </w:r>
    </w:p>
    <w:p w14:paraId="5DEFBC98" w14:textId="77777777" w:rsidR="009A4225" w:rsidRDefault="009A4225" w:rsidP="009A4225">
      <w:pPr>
        <w:ind w:right="-36"/>
        <w:jc w:val="left"/>
        <w:rPr>
          <w:rFonts w:asciiTheme="minorHAnsi" w:hAnsiTheme="minorHAnsi"/>
          <w:bCs/>
          <w:szCs w:val="24"/>
        </w:rPr>
      </w:pPr>
    </w:p>
    <w:p w14:paraId="2DD71509" w14:textId="47427388" w:rsidR="009A4225" w:rsidRDefault="009A4225" w:rsidP="009A4225">
      <w:pPr>
        <w:ind w:left="720" w:right="-36"/>
        <w:jc w:val="left"/>
        <w:rPr>
          <w:rFonts w:asciiTheme="minorHAnsi" w:hAnsiTheme="minorHAnsi"/>
          <w:bCs/>
          <w:szCs w:val="24"/>
        </w:rPr>
      </w:pPr>
      <w:r>
        <w:rPr>
          <w:rFonts w:asciiTheme="minorHAnsi" w:hAnsiTheme="minorHAnsi"/>
          <w:bCs/>
          <w:szCs w:val="24"/>
        </w:rPr>
        <w:t xml:space="preserve">In Article III Administrative Provisions the spacing and indenting needs to be corrected.  In Section 302 subsection 5 make utility plural.  </w:t>
      </w:r>
      <w:r w:rsidR="00C17A9F">
        <w:rPr>
          <w:rFonts w:asciiTheme="minorHAnsi" w:hAnsiTheme="minorHAnsi"/>
          <w:bCs/>
          <w:szCs w:val="24"/>
        </w:rPr>
        <w:t>The spacing needs to be corrected in Section 302.4.  In Section 306.2 remove capitalization from “Notice of Violation”.  Also in Section 308.2 subsection B remove capitalization from “Notice of Violation”.  The spacing needs to be cleaned up between 308.2 subsection “B” and “C”.  In Section 309 change “selected by” to “nominated by”.  This change should also carry over to the category of Board of Adjustment.  Under “Planning and Zoning Co</w:t>
      </w:r>
      <w:r w:rsidR="00700652">
        <w:rPr>
          <w:rFonts w:asciiTheme="minorHAnsi" w:hAnsiTheme="minorHAnsi"/>
          <w:bCs/>
          <w:szCs w:val="24"/>
        </w:rPr>
        <w:t xml:space="preserve">mmission” Section 309.2 work on renumbering the paragraphs.  Section 309.4 – 309.6 needs to have its own section.  </w:t>
      </w:r>
      <w:r w:rsidR="00A27EAA">
        <w:rPr>
          <w:rFonts w:asciiTheme="minorHAnsi" w:hAnsiTheme="minorHAnsi"/>
          <w:bCs/>
          <w:szCs w:val="24"/>
        </w:rPr>
        <w:t xml:space="preserve">In Section 309.5 add an apostrophe after “days”.  In Section 309.6 subsection D change “accepted” to “approved”.  </w:t>
      </w:r>
    </w:p>
    <w:p w14:paraId="3341B7EA" w14:textId="742F2DD0" w:rsidR="005633FA" w:rsidRDefault="005633FA" w:rsidP="005633FA">
      <w:pPr>
        <w:ind w:left="720" w:right="-36"/>
        <w:jc w:val="left"/>
        <w:rPr>
          <w:rFonts w:asciiTheme="minorHAnsi" w:hAnsiTheme="minorHAnsi"/>
          <w:bCs/>
          <w:szCs w:val="24"/>
        </w:rPr>
      </w:pPr>
      <w:r>
        <w:rPr>
          <w:rFonts w:asciiTheme="minorHAnsi" w:hAnsiTheme="minorHAnsi"/>
          <w:bCs/>
          <w:szCs w:val="24"/>
        </w:rPr>
        <w:t xml:space="preserve">It was decided to set Board of Adjustment up the same way Planning &amp; Zoning Commission was set up with some renumbering involved.  In Section 310.4 delete the parenthetical that houses “see also Section 1203 D” and add the following verbiage “in accordance with the following procedures”.  In Section 310.32 the word “use” should not be capitalized.  </w:t>
      </w:r>
      <w:r w:rsidR="00F1213A">
        <w:rPr>
          <w:rFonts w:asciiTheme="minorHAnsi" w:hAnsiTheme="minorHAnsi"/>
          <w:bCs/>
          <w:szCs w:val="24"/>
        </w:rPr>
        <w:t xml:space="preserve">Also in Section 310.32 subsection F capitalize “non-conforming” two different times.  Towards the end of Section 310.32 subsection F there is another situation where “use” does not need to be capitalized.  </w:t>
      </w:r>
    </w:p>
    <w:p w14:paraId="50FD6CC9" w14:textId="77777777" w:rsidR="00F1213A" w:rsidRDefault="00F1213A" w:rsidP="005633FA">
      <w:pPr>
        <w:ind w:left="720" w:right="-36"/>
        <w:jc w:val="left"/>
        <w:rPr>
          <w:rFonts w:asciiTheme="minorHAnsi" w:hAnsiTheme="minorHAnsi"/>
          <w:bCs/>
          <w:szCs w:val="24"/>
        </w:rPr>
      </w:pPr>
    </w:p>
    <w:p w14:paraId="25434E56" w14:textId="4265AE95" w:rsidR="00F1213A" w:rsidRDefault="00F1213A" w:rsidP="005633FA">
      <w:pPr>
        <w:ind w:left="720" w:right="-36"/>
        <w:jc w:val="left"/>
      </w:pPr>
      <w:r>
        <w:rPr>
          <w:rFonts w:asciiTheme="minorHAnsi" w:hAnsiTheme="minorHAnsi"/>
          <w:bCs/>
          <w:szCs w:val="24"/>
        </w:rPr>
        <w:t xml:space="preserve">In Article IV Establishment of </w:t>
      </w:r>
      <w:r>
        <w:t>Zoning Districts under Section 402.1 the word “s</w:t>
      </w:r>
      <w:r w:rsidR="00C644C7">
        <w:t xml:space="preserve">treets”, “alleys” and “easements” should not be capitalized.  </w:t>
      </w:r>
    </w:p>
    <w:p w14:paraId="51E75BE0" w14:textId="77777777" w:rsidR="00C644C7" w:rsidRDefault="00C644C7" w:rsidP="005633FA">
      <w:pPr>
        <w:ind w:left="720" w:right="-36"/>
        <w:jc w:val="left"/>
      </w:pPr>
    </w:p>
    <w:p w14:paraId="33BC80BC" w14:textId="36BE02B3" w:rsidR="00C644C7" w:rsidRDefault="00C644C7" w:rsidP="005633FA">
      <w:pPr>
        <w:ind w:left="720" w:right="-36"/>
        <w:jc w:val="left"/>
      </w:pPr>
      <w:r>
        <w:t xml:space="preserve">In Article V Zoning District Regulations </w:t>
      </w:r>
      <w:r w:rsidR="009A7D68">
        <w:t>there was a discussion about relaxing the side yard</w:t>
      </w:r>
      <w:r w:rsidR="00887EDC">
        <w:t xml:space="preserve"> and rear yard</w:t>
      </w:r>
      <w:r w:rsidR="009A7D68">
        <w:t xml:space="preserve"> setbacks</w:t>
      </w:r>
      <w:r w:rsidR="00887EDC">
        <w:t xml:space="preserve"> by 10 feet</w:t>
      </w:r>
      <w:r w:rsidR="009A7D68">
        <w:t xml:space="preserve"> in the Conservation Easement based on some feedback from the Mountain Retreat Association.  Mr. Richard DuBose had expressed his concerns regarding the possibility liability of trees falling and the MRA being held responsible.  The Woodland District encompasses the Conversation Easement.</w:t>
      </w:r>
      <w:r w:rsidR="00887EDC">
        <w:t xml:space="preserve">  It was decided to leave the recent change at 10 feet and the Commission will point out to Council that there is some concern from the MRA.  </w:t>
      </w:r>
      <w:r w:rsidR="009A7D68">
        <w:t xml:space="preserve">  </w:t>
      </w:r>
      <w:r w:rsidR="001936CF">
        <w:t xml:space="preserve">In Section 503.83 the word “yard” needs to be plural.  In Section 509.1 the word “park” does not need to be capitalized.  </w:t>
      </w:r>
    </w:p>
    <w:p w14:paraId="58C242A0" w14:textId="77777777" w:rsidR="001125F5" w:rsidRDefault="001125F5" w:rsidP="005633FA">
      <w:pPr>
        <w:ind w:left="720" w:right="-36"/>
        <w:jc w:val="left"/>
      </w:pPr>
    </w:p>
    <w:p w14:paraId="2F82C8A5" w14:textId="70801018" w:rsidR="001125F5" w:rsidRDefault="001125F5" w:rsidP="005633FA">
      <w:pPr>
        <w:ind w:left="720" w:right="-36"/>
        <w:jc w:val="left"/>
      </w:pPr>
      <w:r>
        <w:t xml:space="preserve">There was a discussion about Section 608 Double Frontage Lots </w:t>
      </w:r>
      <w:r w:rsidR="001936CF">
        <w:t xml:space="preserve">but no changes were made.  </w:t>
      </w:r>
    </w:p>
    <w:p w14:paraId="327A5E7A" w14:textId="77777777" w:rsidR="001936CF" w:rsidRDefault="001936CF" w:rsidP="005633FA">
      <w:pPr>
        <w:ind w:left="720" w:right="-36"/>
        <w:jc w:val="left"/>
      </w:pPr>
    </w:p>
    <w:p w14:paraId="38504736" w14:textId="77777777" w:rsidR="004B4A44" w:rsidRDefault="001936CF" w:rsidP="005633FA">
      <w:pPr>
        <w:ind w:left="720" w:right="-36"/>
        <w:jc w:val="left"/>
      </w:pPr>
      <w:r>
        <w:t>In Ar</w:t>
      </w:r>
      <w:r w:rsidR="004B4A44">
        <w:t>ticle VI Development Provisions</w:t>
      </w:r>
      <w:r>
        <w:t xml:space="preserve"> under Section </w:t>
      </w:r>
      <w:proofErr w:type="gramStart"/>
      <w:r>
        <w:t>600.1  and</w:t>
      </w:r>
      <w:proofErr w:type="gramEnd"/>
      <w:r>
        <w:t xml:space="preserve"> 602 </w:t>
      </w:r>
      <w:proofErr w:type="spellStart"/>
      <w:r>
        <w:t>uncapitalize</w:t>
      </w:r>
      <w:proofErr w:type="spellEnd"/>
      <w:r>
        <w:t xml:space="preserve"> “street”.  In Section 606.1 subsection 2 the word “uses” should not be capitalized.  In subsection 3 insert the word “only” before “be”.  In Section 612 a period needs to be added at the end of the sentence.  In Section 619 the formatting needs to be reworked.  In Section 619.3 under subsection I the reference to Subsection H should be corrected to Subsection G.  </w:t>
      </w:r>
      <w:r w:rsidR="004B4A44">
        <w:t>Section 620 the word “Units” needs to have the “s” removed.</w:t>
      </w:r>
    </w:p>
    <w:p w14:paraId="02D89BD5" w14:textId="77777777" w:rsidR="004B4A44" w:rsidRDefault="004B4A44" w:rsidP="005633FA">
      <w:pPr>
        <w:ind w:left="720" w:right="-36"/>
        <w:jc w:val="left"/>
      </w:pPr>
    </w:p>
    <w:p w14:paraId="10CED124" w14:textId="77777777" w:rsidR="004B4A44" w:rsidRDefault="004B4A44" w:rsidP="005633FA">
      <w:pPr>
        <w:ind w:left="720" w:right="-36"/>
        <w:jc w:val="left"/>
      </w:pPr>
      <w:r>
        <w:t xml:space="preserve">In Article VII Parking and Loading Regulations capitalize “net floor area”.  </w:t>
      </w:r>
    </w:p>
    <w:p w14:paraId="70759B75" w14:textId="77777777" w:rsidR="004B4A44" w:rsidRDefault="004B4A44" w:rsidP="005633FA">
      <w:pPr>
        <w:ind w:left="720" w:right="-36"/>
        <w:jc w:val="left"/>
      </w:pPr>
    </w:p>
    <w:p w14:paraId="71FD7CFB" w14:textId="4BE87226" w:rsidR="00C55C55" w:rsidRDefault="00C55C55" w:rsidP="005633FA">
      <w:pPr>
        <w:ind w:left="720" w:right="-36"/>
        <w:jc w:val="left"/>
      </w:pPr>
      <w:r>
        <w:t>In Article</w:t>
      </w:r>
      <w:r w:rsidR="004B4A44">
        <w:t xml:space="preserve"> VIII Signage Section 801 needs to be renumbered as Section 800.  In Section 801.92 change “specified” to “described”.  “Sign” should be singular in Sections 802.4, 802.5, 802.6, 802.8, 802.9, 802.10 and 802.11.  Under Section 806 insert quotation ma</w:t>
      </w:r>
      <w:r w:rsidR="00D162D2">
        <w:t xml:space="preserve">rks around the word “welcome” and also the word “signs” in all cases she not be capitalized.  </w:t>
      </w:r>
    </w:p>
    <w:p w14:paraId="2473D9EC" w14:textId="77777777" w:rsidR="00C55C55" w:rsidRDefault="00C55C55" w:rsidP="005633FA">
      <w:pPr>
        <w:ind w:left="720" w:right="-36"/>
        <w:jc w:val="left"/>
      </w:pPr>
    </w:p>
    <w:p w14:paraId="1B8732CF" w14:textId="343B6C8E" w:rsidR="001936CF" w:rsidRDefault="00C55C55" w:rsidP="005633FA">
      <w:pPr>
        <w:ind w:left="720" w:right="-36"/>
        <w:jc w:val="left"/>
      </w:pPr>
      <w:r>
        <w:t xml:space="preserve">In Article X Nonconformities the last unnumbered paragraph under Section 1000.4 should be labeled “D”.  </w:t>
      </w:r>
    </w:p>
    <w:p w14:paraId="66C057CE" w14:textId="77777777" w:rsidR="00C55C55" w:rsidRDefault="00C55C55" w:rsidP="005633FA">
      <w:pPr>
        <w:ind w:left="720" w:right="-36"/>
        <w:jc w:val="left"/>
      </w:pPr>
    </w:p>
    <w:p w14:paraId="7BF559F7" w14:textId="0E895AA9" w:rsidR="00C55C55" w:rsidRDefault="00C55C55" w:rsidP="005633FA">
      <w:pPr>
        <w:ind w:left="720" w:right="-36"/>
        <w:jc w:val="left"/>
      </w:pPr>
      <w:r>
        <w:t>The next meeting will be August 25</w:t>
      </w:r>
      <w:r w:rsidRPr="00C55C55">
        <w:rPr>
          <w:vertAlign w:val="superscript"/>
        </w:rPr>
        <w:t>th</w:t>
      </w:r>
      <w:r>
        <w:t>.</w:t>
      </w:r>
    </w:p>
    <w:p w14:paraId="4667B7AC" w14:textId="77777777" w:rsidR="00C55C55" w:rsidRDefault="00C55C55" w:rsidP="005633FA">
      <w:pPr>
        <w:ind w:left="720" w:right="-36"/>
        <w:jc w:val="left"/>
      </w:pPr>
    </w:p>
    <w:p w14:paraId="13FE16C1" w14:textId="48846025" w:rsidR="00C55C55" w:rsidRDefault="007B051D" w:rsidP="005633FA">
      <w:pPr>
        <w:ind w:left="720" w:right="-36"/>
        <w:jc w:val="left"/>
      </w:pPr>
      <w:r>
        <w:t xml:space="preserve">Wade Burns briefly offered his opinion on Front Yard Setbacks.  </w:t>
      </w:r>
      <w:bookmarkStart w:id="0" w:name="_GoBack"/>
      <w:bookmarkEnd w:id="0"/>
    </w:p>
    <w:p w14:paraId="7BF66CF7" w14:textId="77777777" w:rsidR="001936CF" w:rsidRDefault="001936CF" w:rsidP="005633FA">
      <w:pPr>
        <w:ind w:left="720" w:right="-36"/>
        <w:jc w:val="left"/>
      </w:pPr>
    </w:p>
    <w:p w14:paraId="37BF3080" w14:textId="77777777" w:rsidR="001936CF" w:rsidRPr="00F1213A" w:rsidRDefault="001936CF" w:rsidP="005633FA">
      <w:pPr>
        <w:ind w:left="720" w:right="-36"/>
        <w:jc w:val="left"/>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4E19EF41" w14:textId="5DAA0CB6" w:rsidR="00A65AC2" w:rsidRDefault="00C55C55" w:rsidP="00C55C55">
      <w:pPr>
        <w:ind w:left="810"/>
        <w:jc w:val="left"/>
        <w:rPr>
          <w:rFonts w:asciiTheme="minorHAnsi" w:hAnsiTheme="minorHAnsi" w:cstheme="minorHAnsi"/>
          <w:bCs/>
        </w:rPr>
      </w:pPr>
      <w:r>
        <w:rPr>
          <w:rFonts w:asciiTheme="minorHAnsi" w:hAnsiTheme="minorHAnsi" w:cstheme="minorHAnsi"/>
          <w:bCs/>
        </w:rPr>
        <w:t>There was no Public Comment at this time.</w:t>
      </w:r>
    </w:p>
    <w:p w14:paraId="15BBB8B7" w14:textId="77777777" w:rsidR="00C55C55" w:rsidRPr="006B104F" w:rsidRDefault="00C55C55" w:rsidP="00C55C55">
      <w:pPr>
        <w:ind w:left="810"/>
        <w:jc w:val="left"/>
        <w:rPr>
          <w:rFonts w:asciiTheme="minorHAnsi" w:hAnsiTheme="minorHAnsi" w:cs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37492937" w:rsidR="00A851EF" w:rsidRDefault="00C55C55" w:rsidP="00A851EF">
      <w:pPr>
        <w:jc w:val="left"/>
        <w:rPr>
          <w:rFonts w:asciiTheme="minorHAnsi" w:hAnsiTheme="minorHAnsi"/>
        </w:rPr>
      </w:pPr>
      <w:r>
        <w:rPr>
          <w:rFonts w:asciiTheme="minorHAnsi" w:hAnsiTheme="minorHAnsi"/>
        </w:rPr>
        <w:t xml:space="preserve">Dan Dean </w:t>
      </w:r>
      <w:r w:rsidR="00DE6EF5">
        <w:rPr>
          <w:rFonts w:asciiTheme="minorHAnsi" w:hAnsiTheme="minorHAnsi"/>
        </w:rPr>
        <w:t xml:space="preserve">moved to adjourn the meeting.  </w:t>
      </w:r>
      <w:r w:rsidR="007B051D">
        <w:rPr>
          <w:rFonts w:asciiTheme="minorHAnsi" w:hAnsiTheme="minorHAnsi"/>
        </w:rPr>
        <w:t>Sally Stans</w:t>
      </w:r>
      <w:r>
        <w:rPr>
          <w:rFonts w:asciiTheme="minorHAnsi" w:hAnsiTheme="minorHAnsi"/>
        </w:rPr>
        <w:t>ill</w:t>
      </w:r>
      <w:r w:rsidR="00DE6EF5">
        <w:rPr>
          <w:rFonts w:asciiTheme="minorHAnsi" w:hAnsiTheme="minorHAnsi"/>
        </w:rPr>
        <w:t xml:space="preserve"> seconded and the meeting was adjourned at </w:t>
      </w:r>
      <w:r w:rsidR="00017B6B">
        <w:rPr>
          <w:rFonts w:asciiTheme="minorHAnsi" w:hAnsiTheme="minorHAnsi"/>
        </w:rPr>
        <w:t>1</w:t>
      </w:r>
      <w:r>
        <w:rPr>
          <w:rFonts w:asciiTheme="minorHAnsi" w:hAnsiTheme="minorHAnsi"/>
        </w:rPr>
        <w:t>2:32</w:t>
      </w:r>
      <w:r w:rsidR="004454F4">
        <w:rPr>
          <w:rFonts w:asciiTheme="minorHAnsi" w:hAnsiTheme="minorHAnsi"/>
        </w:rPr>
        <w:t xml:space="preserve"> </w:t>
      </w:r>
      <w:r w:rsidR="007809F9">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C55C55" w:rsidRDefault="00C55C55" w:rsidP="00CB3D30">
      <w:r>
        <w:separator/>
      </w:r>
    </w:p>
  </w:endnote>
  <w:endnote w:type="continuationSeparator" w:id="0">
    <w:p w14:paraId="4EF92F49" w14:textId="77777777" w:rsidR="00C55C55" w:rsidRDefault="00C55C5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0A31" w14:textId="77777777" w:rsidR="00C55C55" w:rsidRPr="00703818" w:rsidRDefault="00C55C55"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C55C55" w:rsidRDefault="00C55C55" w:rsidP="00CB3D30">
      <w:r>
        <w:separator/>
      </w:r>
    </w:p>
  </w:footnote>
  <w:footnote w:type="continuationSeparator" w:id="0">
    <w:p w14:paraId="1D0EAD43" w14:textId="77777777" w:rsidR="00C55C55" w:rsidRDefault="00C55C5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EF89" w14:textId="77777777" w:rsidR="00C55C55" w:rsidRDefault="00C55C55" w:rsidP="00180593">
    <w:pPr>
      <w:tabs>
        <w:tab w:val="center" w:pos="4320"/>
        <w:tab w:val="right" w:pos="8640"/>
      </w:tabs>
      <w:jc w:val="center"/>
      <w:rPr>
        <w:rFonts w:ascii="Cambria" w:hAnsi="Cambria"/>
        <w:b/>
        <w:szCs w:val="24"/>
      </w:rPr>
    </w:pPr>
    <w:r>
      <w:rPr>
        <w:rFonts w:ascii="Cambria" w:hAnsi="Cambria"/>
        <w:b/>
        <w:szCs w:val="24"/>
      </w:rPr>
      <w:t>Town of Montreat</w:t>
    </w:r>
  </w:p>
  <w:p w14:paraId="64DE0AB9" w14:textId="372F4751" w:rsidR="00C55C55" w:rsidRDefault="00C55C55" w:rsidP="00180593">
    <w:pPr>
      <w:tabs>
        <w:tab w:val="center" w:pos="4320"/>
        <w:tab w:val="right" w:pos="8640"/>
      </w:tabs>
      <w:jc w:val="center"/>
      <w:rPr>
        <w:rFonts w:ascii="Cambria" w:hAnsi="Cambria"/>
        <w:b/>
        <w:szCs w:val="24"/>
      </w:rPr>
    </w:pPr>
    <w:r>
      <w:rPr>
        <w:rFonts w:ascii="Cambria" w:hAnsi="Cambria"/>
        <w:b/>
        <w:szCs w:val="24"/>
      </w:rPr>
      <w:t>Planning &amp; Zoning Commission</w:t>
    </w:r>
  </w:p>
  <w:p w14:paraId="354E3EA3" w14:textId="77777777" w:rsidR="00C55C55" w:rsidRDefault="00C55C55" w:rsidP="00180593">
    <w:pPr>
      <w:tabs>
        <w:tab w:val="center" w:pos="4320"/>
        <w:tab w:val="right" w:pos="8640"/>
      </w:tabs>
      <w:jc w:val="center"/>
      <w:rPr>
        <w:rFonts w:ascii="Cambria" w:hAnsi="Cambria"/>
        <w:b/>
        <w:szCs w:val="24"/>
      </w:rPr>
    </w:pPr>
    <w:r>
      <w:rPr>
        <w:rFonts w:ascii="Cambria" w:hAnsi="Cambria"/>
        <w:b/>
        <w:szCs w:val="24"/>
      </w:rPr>
      <w:t>Meeting Minutes</w:t>
    </w:r>
  </w:p>
  <w:p w14:paraId="15C5CE7B" w14:textId="4F495D00" w:rsidR="00C55C55" w:rsidRDefault="00C55C5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August 11, 2020 – 10:30 p.m.</w:t>
    </w:r>
  </w:p>
  <w:p w14:paraId="608F014D" w14:textId="0EFF2205" w:rsidR="00C55C55" w:rsidRPr="008532F6" w:rsidRDefault="00C55C5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6931BEC9" w14:textId="77777777" w:rsidR="00C55C55" w:rsidRPr="00CB3D30" w:rsidRDefault="00C55C55" w:rsidP="008E75F9">
    <w:pPr>
      <w:pBdr>
        <w:bottom w:val="single" w:sz="12" w:space="1" w:color="auto"/>
      </w:pBdr>
      <w:tabs>
        <w:tab w:val="left" w:pos="5138"/>
      </w:tabs>
      <w:rPr>
        <w:sz w:val="20"/>
        <w:szCs w:val="24"/>
      </w:rPr>
    </w:pPr>
    <w:r>
      <w:rPr>
        <w:sz w:val="20"/>
        <w:szCs w:val="24"/>
      </w:rPr>
      <w:tab/>
    </w:r>
  </w:p>
  <w:p w14:paraId="347120BA" w14:textId="77777777" w:rsidR="00C55C55" w:rsidRDefault="00C55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6F8" w14:textId="77777777" w:rsidR="00C55C55" w:rsidRDefault="00C55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C55C55" w:rsidRDefault="00C55C55"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C55C55" w:rsidRPr="00180593" w:rsidRDefault="00C55C55"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54F425D0" w:rsidR="00C55C55" w:rsidRPr="00180593" w:rsidRDefault="00C55C55" w:rsidP="00C55C55">
    <w:pPr>
      <w:pBdr>
        <w:bottom w:val="single" w:sz="12" w:space="1" w:color="auto"/>
      </w:pBdr>
      <w:tabs>
        <w:tab w:val="center" w:pos="4320"/>
        <w:tab w:val="right" w:pos="8640"/>
      </w:tabs>
      <w:jc w:val="right"/>
      <w:rPr>
        <w:rFonts w:ascii="Cambria" w:hAnsi="Cambria"/>
        <w:b/>
        <w:szCs w:val="24"/>
      </w:rPr>
    </w:pPr>
    <w:r>
      <w:rPr>
        <w:rFonts w:ascii="Cambria" w:hAnsi="Cambria"/>
        <w:b/>
        <w:szCs w:val="24"/>
      </w:rPr>
      <w:t>August 11, 2020</w:t>
    </w:r>
  </w:p>
  <w:p w14:paraId="403B2D23" w14:textId="77777777" w:rsidR="00C55C55" w:rsidRPr="00180593" w:rsidRDefault="00C55C55" w:rsidP="00180593">
    <w:pPr>
      <w:pBdr>
        <w:bottom w:val="single" w:sz="12" w:space="1" w:color="auto"/>
      </w:pBdr>
      <w:tabs>
        <w:tab w:val="center" w:pos="4320"/>
        <w:tab w:val="right" w:pos="8640"/>
      </w:tabs>
      <w:rPr>
        <w:sz w:val="20"/>
        <w:szCs w:val="24"/>
      </w:rPr>
    </w:pPr>
  </w:p>
  <w:p w14:paraId="393F7AC5" w14:textId="77777777" w:rsidR="00C55C55" w:rsidRPr="00180593" w:rsidRDefault="00C55C55"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6BEC" w14:textId="77777777" w:rsidR="00C55C55" w:rsidRDefault="00C55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905"/>
    <w:rsid w:val="00B5167B"/>
    <w:rsid w:val="00B523F8"/>
    <w:rsid w:val="00B5245D"/>
    <w:rsid w:val="00B52FD4"/>
    <w:rsid w:val="00B5337F"/>
    <w:rsid w:val="00B536DB"/>
    <w:rsid w:val="00B5394C"/>
    <w:rsid w:val="00B53B41"/>
    <w:rsid w:val="00B53CE4"/>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554BC-9ACE-4F73-89E4-9F3ABC481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2019-09-12T16:35:00Z</cp:lastPrinted>
  <dcterms:created xsi:type="dcterms:W3CDTF">2020-08-17T12:53:00Z</dcterms:created>
  <dcterms:modified xsi:type="dcterms:W3CDTF">2020-08-17T19:11:00Z</dcterms:modified>
</cp:coreProperties>
</file>