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E6A" w:rsidRDefault="00A10E6A">
      <w:pPr>
        <w:pStyle w:val="BodyText"/>
        <w:rPr>
          <w:sz w:val="20"/>
        </w:rPr>
      </w:pPr>
    </w:p>
    <w:p w:rsidR="00A10E6A" w:rsidRDefault="00A10E6A">
      <w:pPr>
        <w:pStyle w:val="BodyText"/>
        <w:spacing w:before="8"/>
        <w:rPr>
          <w:sz w:val="22"/>
        </w:rPr>
      </w:pPr>
    </w:p>
    <w:p w:rsidR="00A10E6A" w:rsidRDefault="004B0B9D" w:rsidP="00C36DF3">
      <w:pPr>
        <w:pStyle w:val="BodyText"/>
        <w:jc w:val="center"/>
        <w:rPr>
          <w:sz w:val="20"/>
        </w:rPr>
      </w:pPr>
      <w:r>
        <w:rPr>
          <w:noProof/>
          <w:sz w:val="20"/>
        </w:rPr>
        <w:drawing>
          <wp:inline distT="0" distB="0" distL="0" distR="0">
            <wp:extent cx="2995930" cy="198587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a:extLst>
                        <a:ext uri="{28A0092B-C50C-407E-A947-70E740481C1C}">
                          <a14:useLocalDpi xmlns:a14="http://schemas.microsoft.com/office/drawing/2010/main" val="0"/>
                        </a:ext>
                      </a:extLst>
                    </a:blip>
                    <a:stretch>
                      <a:fillRect/>
                    </a:stretch>
                  </pic:blipFill>
                  <pic:spPr>
                    <a:xfrm>
                      <a:off x="0" y="0"/>
                      <a:ext cx="3015114" cy="1998588"/>
                    </a:xfrm>
                    <a:prstGeom prst="rect">
                      <a:avLst/>
                    </a:prstGeom>
                  </pic:spPr>
                </pic:pic>
              </a:graphicData>
            </a:graphic>
          </wp:inline>
        </w:drawing>
      </w:r>
    </w:p>
    <w:p w:rsidR="00A10E6A" w:rsidRDefault="00A10E6A">
      <w:pPr>
        <w:pStyle w:val="BodyText"/>
        <w:rPr>
          <w:sz w:val="20"/>
        </w:rPr>
      </w:pPr>
    </w:p>
    <w:p w:rsidR="009C222E" w:rsidRDefault="009C222E">
      <w:pPr>
        <w:pStyle w:val="BodyText"/>
        <w:rPr>
          <w:sz w:val="20"/>
        </w:rPr>
      </w:pPr>
    </w:p>
    <w:p w:rsidR="009C222E" w:rsidRDefault="009C222E">
      <w:pPr>
        <w:pStyle w:val="BodyText"/>
        <w:rPr>
          <w:sz w:val="20"/>
        </w:rPr>
      </w:pPr>
    </w:p>
    <w:p w:rsidR="00A10E6A" w:rsidRDefault="00A10E6A">
      <w:pPr>
        <w:pStyle w:val="BodyText"/>
        <w:spacing w:before="4"/>
        <w:rPr>
          <w:sz w:val="27"/>
        </w:rPr>
      </w:pPr>
    </w:p>
    <w:p w:rsidR="00A10E6A" w:rsidRDefault="004B0B9D">
      <w:pPr>
        <w:spacing w:before="84"/>
        <w:ind w:left="1914" w:right="1928"/>
        <w:jc w:val="center"/>
        <w:rPr>
          <w:b/>
          <w:sz w:val="40"/>
        </w:rPr>
      </w:pPr>
      <w:r>
        <w:rPr>
          <w:b/>
          <w:sz w:val="40"/>
        </w:rPr>
        <w:t>REQUEST FOR PROPOSALS FOR</w:t>
      </w:r>
    </w:p>
    <w:p w:rsidR="00A10E6A" w:rsidRDefault="004B0B9D">
      <w:pPr>
        <w:spacing w:before="1"/>
        <w:ind w:left="3086"/>
        <w:rPr>
          <w:b/>
          <w:sz w:val="40"/>
        </w:rPr>
      </w:pPr>
      <w:r>
        <w:rPr>
          <w:b/>
          <w:sz w:val="40"/>
        </w:rPr>
        <w:t>AUDIT SERVICES</w:t>
      </w:r>
    </w:p>
    <w:p w:rsidR="00A10E6A" w:rsidRDefault="00A10E6A">
      <w:pPr>
        <w:pStyle w:val="BodyText"/>
        <w:spacing w:before="3"/>
        <w:rPr>
          <w:b/>
          <w:sz w:val="49"/>
        </w:rPr>
      </w:pPr>
    </w:p>
    <w:p w:rsidR="00A10E6A" w:rsidRPr="003E6BD5" w:rsidRDefault="004B0B9D">
      <w:pPr>
        <w:ind w:left="1509"/>
        <w:rPr>
          <w:sz w:val="36"/>
        </w:rPr>
      </w:pPr>
      <w:r w:rsidRPr="003E6BD5">
        <w:rPr>
          <w:sz w:val="36"/>
        </w:rPr>
        <w:t>TOWN OF M</w:t>
      </w:r>
      <w:r w:rsidR="003E6BD5" w:rsidRPr="003E6BD5">
        <w:rPr>
          <w:sz w:val="36"/>
        </w:rPr>
        <w:t>ONTREAT</w:t>
      </w:r>
      <w:r w:rsidRPr="003E6BD5">
        <w:rPr>
          <w:sz w:val="36"/>
        </w:rPr>
        <w:t xml:space="preserve"> NORTH CAROLINA</w:t>
      </w:r>
    </w:p>
    <w:p w:rsidR="00A10E6A" w:rsidRPr="003E6BD5" w:rsidRDefault="004B0B9D">
      <w:pPr>
        <w:tabs>
          <w:tab w:val="left" w:pos="6456"/>
        </w:tabs>
        <w:spacing w:line="830" w:lineRule="atLeast"/>
        <w:ind w:left="2981" w:right="1436" w:hanging="1566"/>
        <w:rPr>
          <w:sz w:val="24"/>
        </w:rPr>
      </w:pPr>
      <w:r w:rsidRPr="003E6BD5">
        <w:rPr>
          <w:sz w:val="24"/>
        </w:rPr>
        <w:t xml:space="preserve">Due Date:  </w:t>
      </w:r>
      <w:r w:rsidR="003E6BD5" w:rsidRPr="003E6BD5">
        <w:rPr>
          <w:b/>
          <w:color w:val="FF0000"/>
          <w:sz w:val="24"/>
        </w:rPr>
        <w:t>Friday March 6</w:t>
      </w:r>
      <w:r w:rsidRPr="003E6BD5">
        <w:rPr>
          <w:b/>
          <w:color w:val="FF0000"/>
          <w:sz w:val="24"/>
        </w:rPr>
        <w:t>,</w:t>
      </w:r>
      <w:r w:rsidRPr="003E6BD5">
        <w:rPr>
          <w:b/>
          <w:color w:val="FF0000"/>
          <w:spacing w:val="-1"/>
          <w:sz w:val="24"/>
        </w:rPr>
        <w:t xml:space="preserve"> </w:t>
      </w:r>
      <w:r w:rsidRPr="003E6BD5">
        <w:rPr>
          <w:b/>
          <w:color w:val="FF0000"/>
          <w:sz w:val="24"/>
        </w:rPr>
        <w:t>2020</w:t>
      </w:r>
      <w:r w:rsidRPr="003E6BD5">
        <w:rPr>
          <w:b/>
          <w:color w:val="FF0000"/>
          <w:sz w:val="24"/>
        </w:rPr>
        <w:tab/>
      </w:r>
      <w:r w:rsidRPr="003E6BD5">
        <w:rPr>
          <w:sz w:val="24"/>
        </w:rPr>
        <w:t xml:space="preserve">Time: </w:t>
      </w:r>
      <w:r w:rsidRPr="003E6BD5">
        <w:rPr>
          <w:b/>
          <w:color w:val="FF0000"/>
          <w:sz w:val="24"/>
        </w:rPr>
        <w:t xml:space="preserve">2:00 </w:t>
      </w:r>
      <w:r w:rsidRPr="003E6BD5">
        <w:rPr>
          <w:b/>
          <w:color w:val="FF0000"/>
          <w:spacing w:val="-6"/>
          <w:sz w:val="24"/>
        </w:rPr>
        <w:t xml:space="preserve">P.M. </w:t>
      </w:r>
      <w:r w:rsidRPr="003E6BD5">
        <w:rPr>
          <w:b/>
          <w:sz w:val="24"/>
        </w:rPr>
        <w:t>Receipt</w:t>
      </w:r>
      <w:r w:rsidRPr="003E6BD5">
        <w:rPr>
          <w:b/>
          <w:spacing w:val="-1"/>
          <w:sz w:val="24"/>
        </w:rPr>
        <w:t xml:space="preserve"> </w:t>
      </w:r>
      <w:r w:rsidRPr="003E6BD5">
        <w:rPr>
          <w:b/>
          <w:sz w:val="24"/>
        </w:rPr>
        <w:t>Location</w:t>
      </w:r>
      <w:r w:rsidRPr="003E6BD5">
        <w:rPr>
          <w:sz w:val="24"/>
        </w:rPr>
        <w:t>:</w:t>
      </w:r>
    </w:p>
    <w:p w:rsidR="00A10E6A" w:rsidRPr="003E6BD5" w:rsidRDefault="004B0B9D">
      <w:pPr>
        <w:pStyle w:val="Heading1"/>
        <w:spacing w:line="274" w:lineRule="exact"/>
        <w:ind w:left="2981"/>
        <w:rPr>
          <w:b w:val="0"/>
        </w:rPr>
      </w:pPr>
      <w:r w:rsidRPr="003E6BD5">
        <w:rPr>
          <w:color w:val="FF0000"/>
        </w:rPr>
        <w:t>Mailing</w:t>
      </w:r>
      <w:r w:rsidRPr="003E6BD5">
        <w:rPr>
          <w:color w:val="FF0000"/>
          <w:spacing w:val="-1"/>
        </w:rPr>
        <w:t xml:space="preserve"> </w:t>
      </w:r>
      <w:r w:rsidRPr="003E6BD5">
        <w:rPr>
          <w:color w:val="FF0000"/>
        </w:rPr>
        <w:t>Address</w:t>
      </w:r>
      <w:r w:rsidRPr="003E6BD5">
        <w:rPr>
          <w:b w:val="0"/>
          <w:color w:val="FF0000"/>
        </w:rPr>
        <w:t>:</w:t>
      </w:r>
    </w:p>
    <w:p w:rsidR="00A10E6A" w:rsidRPr="003E6BD5" w:rsidRDefault="004B0B9D">
      <w:pPr>
        <w:pStyle w:val="BodyText"/>
        <w:ind w:left="2981"/>
      </w:pPr>
      <w:r w:rsidRPr="003E6BD5">
        <w:t xml:space="preserve">Town of </w:t>
      </w:r>
      <w:proofErr w:type="spellStart"/>
      <w:r w:rsidRPr="003E6BD5">
        <w:t>M</w:t>
      </w:r>
      <w:r w:rsidR="003E6BD5" w:rsidRPr="003E6BD5">
        <w:t>ontreat</w:t>
      </w:r>
      <w:proofErr w:type="spellEnd"/>
    </w:p>
    <w:p w:rsidR="00A10E6A" w:rsidRPr="003E6BD5" w:rsidRDefault="004B0B9D">
      <w:pPr>
        <w:pStyle w:val="BodyText"/>
        <w:ind w:left="2981"/>
      </w:pPr>
      <w:r w:rsidRPr="003E6BD5">
        <w:t xml:space="preserve">P.O. Box </w:t>
      </w:r>
      <w:r w:rsidR="003E6BD5" w:rsidRPr="003E6BD5">
        <w:t>423</w:t>
      </w:r>
    </w:p>
    <w:p w:rsidR="00A10E6A" w:rsidRPr="003E6BD5" w:rsidRDefault="004B0B9D">
      <w:pPr>
        <w:pStyle w:val="BodyText"/>
        <w:ind w:left="2981" w:right="1436"/>
      </w:pPr>
      <w:r w:rsidRPr="003E6BD5">
        <w:t>Attention:</w:t>
      </w:r>
      <w:r w:rsidR="003E6BD5" w:rsidRPr="003E6BD5">
        <w:t xml:space="preserve"> Darlene Carrasquillo</w:t>
      </w:r>
      <w:r w:rsidRPr="003E6BD5">
        <w:t xml:space="preserve">, Finance </w:t>
      </w:r>
      <w:r w:rsidRPr="003E6BD5">
        <w:rPr>
          <w:spacing w:val="-3"/>
        </w:rPr>
        <w:t xml:space="preserve">Director </w:t>
      </w:r>
      <w:proofErr w:type="spellStart"/>
      <w:r w:rsidR="00925A86">
        <w:t>Montreat</w:t>
      </w:r>
      <w:proofErr w:type="spellEnd"/>
      <w:r w:rsidRPr="003E6BD5">
        <w:t>, NC</w:t>
      </w:r>
      <w:r w:rsidRPr="003E6BD5">
        <w:rPr>
          <w:spacing w:val="-1"/>
        </w:rPr>
        <w:t xml:space="preserve"> </w:t>
      </w:r>
      <w:r w:rsidRPr="003E6BD5">
        <w:t>2</w:t>
      </w:r>
      <w:r w:rsidR="003E6BD5" w:rsidRPr="003E6BD5">
        <w:t>8757</w:t>
      </w:r>
    </w:p>
    <w:p w:rsidR="00A10E6A" w:rsidRPr="003E6BD5" w:rsidRDefault="00A10E6A">
      <w:pPr>
        <w:pStyle w:val="BodyText"/>
        <w:spacing w:before="10"/>
        <w:rPr>
          <w:sz w:val="23"/>
          <w:highlight w:val="yellow"/>
        </w:rPr>
      </w:pPr>
    </w:p>
    <w:p w:rsidR="00A10E6A" w:rsidRPr="003E6BD5" w:rsidRDefault="004B0B9D" w:rsidP="00925A86">
      <w:pPr>
        <w:pStyle w:val="Heading1"/>
        <w:ind w:left="2981"/>
        <w:rPr>
          <w:b w:val="0"/>
        </w:rPr>
      </w:pPr>
      <w:r w:rsidRPr="003E6BD5">
        <w:rPr>
          <w:color w:val="FF0000"/>
        </w:rPr>
        <w:t>Physical</w:t>
      </w:r>
      <w:r w:rsidRPr="003E6BD5">
        <w:rPr>
          <w:color w:val="FF0000"/>
          <w:spacing w:val="-4"/>
        </w:rPr>
        <w:t xml:space="preserve"> </w:t>
      </w:r>
      <w:r w:rsidRPr="003E6BD5">
        <w:rPr>
          <w:color w:val="FF0000"/>
        </w:rPr>
        <w:t>Address</w:t>
      </w:r>
      <w:r w:rsidRPr="003E6BD5">
        <w:rPr>
          <w:b w:val="0"/>
          <w:color w:val="FF0000"/>
        </w:rPr>
        <w:t>:</w:t>
      </w:r>
    </w:p>
    <w:p w:rsidR="003E6BD5" w:rsidRPr="003E6BD5" w:rsidRDefault="004B0B9D" w:rsidP="00925A86">
      <w:pPr>
        <w:pStyle w:val="BodyText"/>
        <w:ind w:left="2981" w:right="4646"/>
      </w:pPr>
      <w:r w:rsidRPr="003E6BD5">
        <w:t xml:space="preserve">Town of </w:t>
      </w:r>
      <w:proofErr w:type="spellStart"/>
      <w:r w:rsidRPr="003E6BD5">
        <w:t>M</w:t>
      </w:r>
      <w:r w:rsidR="003E6BD5" w:rsidRPr="003E6BD5">
        <w:t>ontreat</w:t>
      </w:r>
      <w:proofErr w:type="spellEnd"/>
    </w:p>
    <w:p w:rsidR="00A10E6A" w:rsidRPr="003E6BD5" w:rsidRDefault="003E6BD5" w:rsidP="00925A86">
      <w:pPr>
        <w:pStyle w:val="BodyText"/>
        <w:ind w:left="2981" w:right="4646"/>
      </w:pPr>
      <w:r w:rsidRPr="003E6BD5">
        <w:t>96</w:t>
      </w:r>
      <w:r w:rsidR="004B0B9D" w:rsidRPr="003E6BD5">
        <w:t xml:space="preserve"> </w:t>
      </w:r>
      <w:r w:rsidRPr="003E6BD5">
        <w:t>Rainbow Terrace</w:t>
      </w:r>
    </w:p>
    <w:p w:rsidR="00A10E6A" w:rsidRPr="003E6BD5" w:rsidRDefault="004B0B9D" w:rsidP="00925A86">
      <w:pPr>
        <w:pStyle w:val="BodyText"/>
        <w:ind w:left="2981" w:right="1436"/>
      </w:pPr>
      <w:r w:rsidRPr="003E6BD5">
        <w:t xml:space="preserve">Attention: </w:t>
      </w:r>
      <w:r w:rsidR="003E6BD5" w:rsidRPr="003E6BD5">
        <w:t>Darlene Carrasquillo</w:t>
      </w:r>
      <w:r w:rsidRPr="003E6BD5">
        <w:t xml:space="preserve">, Finance </w:t>
      </w:r>
      <w:r w:rsidRPr="003E6BD5">
        <w:rPr>
          <w:spacing w:val="-3"/>
        </w:rPr>
        <w:t xml:space="preserve">Director </w:t>
      </w:r>
      <w:r w:rsidR="003E6BD5" w:rsidRPr="003E6BD5">
        <w:t>Black Mountain, NC 28711</w:t>
      </w:r>
    </w:p>
    <w:p w:rsidR="00A10E6A" w:rsidRPr="003E6BD5" w:rsidRDefault="00A10E6A" w:rsidP="00925A86">
      <w:pPr>
        <w:pStyle w:val="BodyText"/>
        <w:spacing w:before="1"/>
      </w:pPr>
    </w:p>
    <w:p w:rsidR="00925A86" w:rsidRPr="00925A86" w:rsidRDefault="004B0B9D" w:rsidP="001711F8">
      <w:pPr>
        <w:pStyle w:val="BodyText"/>
        <w:ind w:left="2981" w:right="3100"/>
        <w:rPr>
          <w:color w:val="0462C1"/>
        </w:rPr>
      </w:pPr>
      <w:r w:rsidRPr="00925A86">
        <w:t>E-mail:</w:t>
      </w:r>
      <w:r w:rsidR="00925A86" w:rsidRPr="00925A86">
        <w:t xml:space="preserve"> </w:t>
      </w:r>
      <w:hyperlink r:id="rId9" w:history="1">
        <w:r w:rsidR="00925A86" w:rsidRPr="00925A86">
          <w:rPr>
            <w:rStyle w:val="Hyperlink"/>
          </w:rPr>
          <w:t>Dcarrasquillo@townofmontreat.org</w:t>
        </w:r>
      </w:hyperlink>
    </w:p>
    <w:p w:rsidR="00A10E6A" w:rsidRDefault="004B0B9D" w:rsidP="00925A86">
      <w:pPr>
        <w:pStyle w:val="BodyText"/>
        <w:ind w:left="2981" w:right="3381"/>
      </w:pPr>
      <w:r w:rsidRPr="00925A86">
        <w:t>Phone:</w:t>
      </w:r>
      <w:r w:rsidRPr="00925A86">
        <w:rPr>
          <w:spacing w:val="59"/>
        </w:rPr>
        <w:t xml:space="preserve"> </w:t>
      </w:r>
      <w:r w:rsidR="00925A86" w:rsidRPr="00925A86">
        <w:t>(828) 669-8002</w:t>
      </w:r>
    </w:p>
    <w:p w:rsidR="00A10E6A" w:rsidRDefault="00A10E6A">
      <w:pPr>
        <w:sectPr w:rsidR="00A10E6A" w:rsidSect="003E6BD5">
          <w:type w:val="continuous"/>
          <w:pgSz w:w="12240" w:h="15840"/>
          <w:pgMar w:top="1500" w:right="1320" w:bottom="280" w:left="1340" w:header="720" w:footer="720" w:gutter="0"/>
          <w:pgBorders w:offsetFrom="page">
            <w:top w:val="thinThickSmallGap" w:sz="24" w:space="25" w:color="17365D" w:themeColor="text2" w:themeShade="BF"/>
            <w:left w:val="thinThickSmallGap" w:sz="24" w:space="25" w:color="17365D" w:themeColor="text2" w:themeShade="BF"/>
            <w:bottom w:val="thickThinSmallGap" w:sz="24" w:space="25" w:color="17365D" w:themeColor="text2" w:themeShade="BF"/>
            <w:right w:val="thickThinSmallGap" w:sz="24" w:space="25" w:color="17365D" w:themeColor="text2" w:themeShade="BF"/>
          </w:pgBorders>
          <w:cols w:space="720"/>
        </w:sectPr>
      </w:pPr>
    </w:p>
    <w:p w:rsidR="00A10E6A" w:rsidRDefault="003E6BD5" w:rsidP="003E6BD5">
      <w:pPr>
        <w:pStyle w:val="BodyText"/>
        <w:rPr>
          <w:sz w:val="20"/>
        </w:rPr>
      </w:pPr>
      <w:r>
        <w:rPr>
          <w:noProof/>
          <w:sz w:val="20"/>
        </w:rPr>
        <w:lastRenderedPageBreak/>
        <w:drawing>
          <wp:inline distT="0" distB="0" distL="0" distR="0">
            <wp:extent cx="6083300" cy="1014095"/>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jpg"/>
                    <pic:cNvPicPr/>
                  </pic:nvPicPr>
                  <pic:blipFill>
                    <a:blip r:embed="rId10">
                      <a:extLst>
                        <a:ext uri="{28A0092B-C50C-407E-A947-70E740481C1C}">
                          <a14:useLocalDpi xmlns:a14="http://schemas.microsoft.com/office/drawing/2010/main" val="0"/>
                        </a:ext>
                      </a:extLst>
                    </a:blip>
                    <a:stretch>
                      <a:fillRect/>
                    </a:stretch>
                  </pic:blipFill>
                  <pic:spPr>
                    <a:xfrm>
                      <a:off x="0" y="0"/>
                      <a:ext cx="6083300" cy="1014095"/>
                    </a:xfrm>
                    <a:prstGeom prst="rect">
                      <a:avLst/>
                    </a:prstGeom>
                  </pic:spPr>
                </pic:pic>
              </a:graphicData>
            </a:graphic>
          </wp:inline>
        </w:drawing>
      </w:r>
    </w:p>
    <w:p w:rsidR="00A10E6A" w:rsidRDefault="00A10E6A">
      <w:pPr>
        <w:pStyle w:val="BodyText"/>
        <w:rPr>
          <w:sz w:val="20"/>
        </w:rPr>
      </w:pPr>
    </w:p>
    <w:p w:rsidR="00A10E6A" w:rsidRDefault="00A10E6A">
      <w:pPr>
        <w:pStyle w:val="BodyText"/>
        <w:rPr>
          <w:sz w:val="20"/>
        </w:rPr>
      </w:pPr>
    </w:p>
    <w:p w:rsidR="00A10E6A" w:rsidRDefault="00A10E6A">
      <w:pPr>
        <w:pStyle w:val="BodyText"/>
        <w:spacing w:before="8"/>
        <w:rPr>
          <w:sz w:val="16"/>
        </w:rPr>
      </w:pPr>
    </w:p>
    <w:p w:rsidR="00A10E6A" w:rsidRDefault="004B0B9D">
      <w:pPr>
        <w:pStyle w:val="BodyText"/>
        <w:tabs>
          <w:tab w:val="left" w:pos="2980"/>
        </w:tabs>
        <w:spacing w:before="90"/>
        <w:ind w:left="100"/>
      </w:pPr>
      <w:r>
        <w:t>MEMO</w:t>
      </w:r>
      <w:r>
        <w:rPr>
          <w:spacing w:val="-1"/>
        </w:rPr>
        <w:t xml:space="preserve"> </w:t>
      </w:r>
      <w:r>
        <w:t>TO:</w:t>
      </w:r>
      <w:r>
        <w:tab/>
        <w:t>Prospective</w:t>
      </w:r>
      <w:r>
        <w:rPr>
          <w:spacing w:val="-1"/>
        </w:rPr>
        <w:t xml:space="preserve"> </w:t>
      </w:r>
      <w:r w:rsidR="00925A86">
        <w:t>Firms</w:t>
      </w:r>
    </w:p>
    <w:p w:rsidR="00A10E6A" w:rsidRDefault="00A10E6A">
      <w:pPr>
        <w:pStyle w:val="BodyText"/>
      </w:pPr>
    </w:p>
    <w:p w:rsidR="00A10E6A" w:rsidRPr="003E6BD5" w:rsidRDefault="004B0B9D">
      <w:pPr>
        <w:pStyle w:val="BodyText"/>
        <w:tabs>
          <w:tab w:val="left" w:pos="2980"/>
        </w:tabs>
        <w:ind w:left="100"/>
        <w:rPr>
          <w:highlight w:val="yellow"/>
        </w:rPr>
      </w:pPr>
      <w:r w:rsidRPr="00925A86">
        <w:t>FROM:</w:t>
      </w:r>
      <w:r w:rsidRPr="00925A86">
        <w:tab/>
      </w:r>
      <w:r w:rsidR="00925A86" w:rsidRPr="00925A86">
        <w:t>Darlene Carrasquillo</w:t>
      </w:r>
      <w:r w:rsidRPr="00925A86">
        <w:t>, Finance Director</w:t>
      </w:r>
    </w:p>
    <w:p w:rsidR="00A10E6A" w:rsidRPr="00925A86" w:rsidRDefault="00A10E6A">
      <w:pPr>
        <w:pStyle w:val="BodyText"/>
      </w:pPr>
    </w:p>
    <w:p w:rsidR="00A10E6A" w:rsidRPr="00925A86" w:rsidRDefault="004B0B9D">
      <w:pPr>
        <w:pStyle w:val="BodyText"/>
        <w:tabs>
          <w:tab w:val="left" w:pos="2980"/>
        </w:tabs>
        <w:spacing w:before="1" w:line="480" w:lineRule="auto"/>
        <w:ind w:left="100" w:right="691"/>
      </w:pPr>
      <w:r w:rsidRPr="00925A86">
        <w:t>SUBJECT:</w:t>
      </w:r>
      <w:r w:rsidRPr="00925A86">
        <w:tab/>
        <w:t>Request for Proposals – Selection of the Independent Auditor DUE DATE</w:t>
      </w:r>
      <w:r w:rsidRPr="00925A86">
        <w:rPr>
          <w:spacing w:val="-2"/>
        </w:rPr>
        <w:t xml:space="preserve"> </w:t>
      </w:r>
      <w:r w:rsidRPr="00925A86">
        <w:t>AND</w:t>
      </w:r>
      <w:r w:rsidRPr="00925A86">
        <w:rPr>
          <w:spacing w:val="-1"/>
        </w:rPr>
        <w:t xml:space="preserve"> </w:t>
      </w:r>
      <w:r w:rsidRPr="00925A86">
        <w:t>TIME:</w:t>
      </w:r>
      <w:r w:rsidRPr="00925A86">
        <w:tab/>
      </w:r>
      <w:r w:rsidR="00925A86" w:rsidRPr="00925A86">
        <w:t>Friday, March 6</w:t>
      </w:r>
      <w:r w:rsidRPr="00925A86">
        <w:t>, 2020 – 2:00</w:t>
      </w:r>
      <w:r w:rsidRPr="00925A86">
        <w:rPr>
          <w:spacing w:val="-2"/>
        </w:rPr>
        <w:t xml:space="preserve"> </w:t>
      </w:r>
      <w:r w:rsidRPr="00925A86">
        <w:t>P.M.</w:t>
      </w:r>
    </w:p>
    <w:p w:rsidR="00A10E6A" w:rsidRPr="00925A86" w:rsidRDefault="004B0B9D">
      <w:pPr>
        <w:pStyle w:val="BodyText"/>
        <w:ind w:left="100" w:right="696"/>
      </w:pPr>
      <w:r w:rsidRPr="00925A86">
        <w:t xml:space="preserve">The Town of </w:t>
      </w:r>
      <w:proofErr w:type="spellStart"/>
      <w:r w:rsidR="00925A86" w:rsidRPr="00925A86">
        <w:t>Montreat</w:t>
      </w:r>
      <w:proofErr w:type="spellEnd"/>
      <w:r w:rsidRPr="00925A86">
        <w:t xml:space="preserve"> is currently seeking proposals from qualified auditors for the project entitled “Selection of the Independent Auditor.”</w:t>
      </w:r>
    </w:p>
    <w:p w:rsidR="00A10E6A" w:rsidRPr="003E6BD5" w:rsidRDefault="00A10E6A">
      <w:pPr>
        <w:pStyle w:val="BodyText"/>
        <w:rPr>
          <w:highlight w:val="yellow"/>
        </w:rPr>
      </w:pPr>
    </w:p>
    <w:p w:rsidR="00A10E6A" w:rsidRPr="00CD7C9B" w:rsidRDefault="004B0B9D">
      <w:pPr>
        <w:pStyle w:val="BodyText"/>
        <w:ind w:left="100" w:right="696"/>
      </w:pPr>
      <w:r w:rsidRPr="00CD7C9B">
        <w:t>Enclosed are our specifications and proposal forms covering this work. Please review these documents carefully and use the forms provided to submit your proposal.</w:t>
      </w:r>
    </w:p>
    <w:p w:rsidR="00A10E6A" w:rsidRPr="003E6BD5" w:rsidRDefault="00A10E6A">
      <w:pPr>
        <w:pStyle w:val="BodyText"/>
        <w:rPr>
          <w:highlight w:val="yellow"/>
        </w:rPr>
      </w:pPr>
    </w:p>
    <w:p w:rsidR="00A10E6A" w:rsidRPr="00CD7C9B" w:rsidRDefault="004B0B9D">
      <w:pPr>
        <w:ind w:left="100" w:right="164"/>
        <w:jc w:val="both"/>
        <w:rPr>
          <w:sz w:val="24"/>
        </w:rPr>
      </w:pPr>
      <w:r w:rsidRPr="00CD7C9B">
        <w:rPr>
          <w:sz w:val="24"/>
        </w:rPr>
        <w:t xml:space="preserve">All proposals are to be received by mail no later than </w:t>
      </w:r>
      <w:r w:rsidR="00CD7C9B" w:rsidRPr="00CD7C9B">
        <w:rPr>
          <w:sz w:val="24"/>
        </w:rPr>
        <w:t>Friday March 6</w:t>
      </w:r>
      <w:r w:rsidRPr="00CD7C9B">
        <w:rPr>
          <w:sz w:val="24"/>
        </w:rPr>
        <w:t>, 2020 by 2:00 P.M. Each proposal should be clearly marked:</w:t>
      </w:r>
      <w:r w:rsidRPr="00CD7C9B">
        <w:rPr>
          <w:sz w:val="24"/>
          <w:u w:val="thick"/>
        </w:rPr>
        <w:t xml:space="preserve"> “</w:t>
      </w:r>
      <w:r w:rsidRPr="00CD7C9B">
        <w:rPr>
          <w:b/>
          <w:sz w:val="24"/>
          <w:u w:val="thick"/>
        </w:rPr>
        <w:t>PROPOSAL RESPONSE – SELECTION OF THE</w:t>
      </w:r>
      <w:r w:rsidRPr="00CD7C9B">
        <w:rPr>
          <w:b/>
          <w:sz w:val="24"/>
        </w:rPr>
        <w:t xml:space="preserve"> </w:t>
      </w:r>
      <w:r w:rsidRPr="00CD7C9B">
        <w:rPr>
          <w:b/>
          <w:sz w:val="24"/>
          <w:u w:val="thick"/>
        </w:rPr>
        <w:t>INDEPENDENT AUDITOR.</w:t>
      </w:r>
      <w:r w:rsidRPr="00CD7C9B">
        <w:rPr>
          <w:sz w:val="24"/>
          <w:u w:val="thick"/>
        </w:rPr>
        <w:t>”</w:t>
      </w:r>
    </w:p>
    <w:p w:rsidR="00A10E6A" w:rsidRPr="003E6BD5" w:rsidRDefault="00A10E6A">
      <w:pPr>
        <w:pStyle w:val="BodyText"/>
        <w:spacing w:before="2"/>
        <w:rPr>
          <w:sz w:val="16"/>
          <w:highlight w:val="yellow"/>
        </w:rPr>
      </w:pPr>
    </w:p>
    <w:p w:rsidR="00A10E6A" w:rsidRPr="00547907" w:rsidRDefault="004B0B9D">
      <w:pPr>
        <w:spacing w:before="90"/>
        <w:ind w:left="212" w:right="1932"/>
        <w:jc w:val="center"/>
        <w:rPr>
          <w:i/>
          <w:sz w:val="24"/>
        </w:rPr>
      </w:pPr>
      <w:r w:rsidRPr="00547907">
        <w:rPr>
          <w:i/>
          <w:sz w:val="24"/>
        </w:rPr>
        <w:t>These materials should be mailed or delivered to:</w:t>
      </w:r>
    </w:p>
    <w:p w:rsidR="00A10E6A" w:rsidRPr="00547907" w:rsidRDefault="00A10E6A">
      <w:pPr>
        <w:pStyle w:val="BodyText"/>
        <w:rPr>
          <w:i/>
        </w:rPr>
      </w:pPr>
    </w:p>
    <w:p w:rsidR="00A10E6A" w:rsidRPr="00547907" w:rsidRDefault="004B0B9D">
      <w:pPr>
        <w:pStyle w:val="Heading1"/>
        <w:ind w:left="2981"/>
        <w:rPr>
          <w:b w:val="0"/>
        </w:rPr>
      </w:pPr>
      <w:r w:rsidRPr="00547907">
        <w:rPr>
          <w:color w:val="FF0000"/>
        </w:rPr>
        <w:t>Mailing Address</w:t>
      </w:r>
      <w:r w:rsidRPr="00547907">
        <w:rPr>
          <w:b w:val="0"/>
          <w:color w:val="FF0000"/>
        </w:rPr>
        <w:t>:</w:t>
      </w:r>
    </w:p>
    <w:p w:rsidR="00A10E6A" w:rsidRPr="00547907" w:rsidRDefault="004B0B9D">
      <w:pPr>
        <w:pStyle w:val="BodyText"/>
        <w:ind w:left="2981"/>
      </w:pPr>
      <w:r w:rsidRPr="00547907">
        <w:t xml:space="preserve">Town of </w:t>
      </w:r>
      <w:proofErr w:type="spellStart"/>
      <w:r w:rsidR="00925A86" w:rsidRPr="00547907">
        <w:t>Montreat</w:t>
      </w:r>
      <w:proofErr w:type="spellEnd"/>
    </w:p>
    <w:p w:rsidR="00A10E6A" w:rsidRPr="00547907" w:rsidRDefault="004B0B9D">
      <w:pPr>
        <w:pStyle w:val="BodyText"/>
        <w:ind w:left="2981"/>
      </w:pPr>
      <w:r w:rsidRPr="00547907">
        <w:t xml:space="preserve">P.O. Box </w:t>
      </w:r>
      <w:r w:rsidR="00547907" w:rsidRPr="00547907">
        <w:t>423</w:t>
      </w:r>
    </w:p>
    <w:p w:rsidR="00A10E6A" w:rsidRPr="00547907" w:rsidRDefault="004B0B9D">
      <w:pPr>
        <w:pStyle w:val="BodyText"/>
        <w:ind w:left="2981" w:right="1436"/>
      </w:pPr>
      <w:r w:rsidRPr="00547907">
        <w:t xml:space="preserve">Attention: </w:t>
      </w:r>
      <w:r w:rsidR="00547907" w:rsidRPr="00547907">
        <w:t>Darlene Carrasquillo</w:t>
      </w:r>
      <w:r w:rsidRPr="00547907">
        <w:t xml:space="preserve">, Finance </w:t>
      </w:r>
      <w:r w:rsidRPr="00547907">
        <w:rPr>
          <w:spacing w:val="-3"/>
        </w:rPr>
        <w:t xml:space="preserve">Director </w:t>
      </w:r>
      <w:proofErr w:type="spellStart"/>
      <w:r w:rsidR="00925A86" w:rsidRPr="00547907">
        <w:t>Montreat</w:t>
      </w:r>
      <w:proofErr w:type="spellEnd"/>
      <w:r w:rsidRPr="00547907">
        <w:t>, NC</w:t>
      </w:r>
      <w:r w:rsidRPr="00547907">
        <w:rPr>
          <w:spacing w:val="-1"/>
        </w:rPr>
        <w:t xml:space="preserve"> </w:t>
      </w:r>
      <w:r w:rsidRPr="00547907">
        <w:t>2</w:t>
      </w:r>
      <w:r w:rsidR="00547907" w:rsidRPr="00547907">
        <w:t>8757</w:t>
      </w:r>
    </w:p>
    <w:p w:rsidR="00A10E6A" w:rsidRPr="00547907" w:rsidRDefault="00A10E6A">
      <w:pPr>
        <w:pStyle w:val="BodyText"/>
      </w:pPr>
    </w:p>
    <w:p w:rsidR="00A10E6A" w:rsidRPr="00547907" w:rsidRDefault="004B0B9D">
      <w:pPr>
        <w:pStyle w:val="Heading1"/>
        <w:ind w:left="2981"/>
        <w:rPr>
          <w:b w:val="0"/>
        </w:rPr>
      </w:pPr>
      <w:r w:rsidRPr="00547907">
        <w:rPr>
          <w:color w:val="FF0000"/>
        </w:rPr>
        <w:t>Physical</w:t>
      </w:r>
      <w:r w:rsidRPr="00547907">
        <w:rPr>
          <w:color w:val="FF0000"/>
          <w:spacing w:val="-4"/>
        </w:rPr>
        <w:t xml:space="preserve"> </w:t>
      </w:r>
      <w:r w:rsidRPr="00547907">
        <w:rPr>
          <w:color w:val="FF0000"/>
        </w:rPr>
        <w:t>Address</w:t>
      </w:r>
      <w:r w:rsidRPr="00547907">
        <w:rPr>
          <w:b w:val="0"/>
          <w:color w:val="FF0000"/>
        </w:rPr>
        <w:t>:</w:t>
      </w:r>
    </w:p>
    <w:p w:rsidR="00A10E6A" w:rsidRPr="00547907" w:rsidRDefault="004B0B9D" w:rsidP="001711F8">
      <w:pPr>
        <w:pStyle w:val="BodyText"/>
        <w:spacing w:before="1"/>
        <w:ind w:left="2981" w:right="4540"/>
      </w:pPr>
      <w:r w:rsidRPr="00547907">
        <w:t xml:space="preserve">Town of </w:t>
      </w:r>
      <w:proofErr w:type="spellStart"/>
      <w:r w:rsidR="00925A86" w:rsidRPr="00547907">
        <w:t>Montreat</w:t>
      </w:r>
      <w:proofErr w:type="spellEnd"/>
      <w:r w:rsidRPr="00547907">
        <w:t xml:space="preserve"> </w:t>
      </w:r>
      <w:r w:rsidR="00547907" w:rsidRPr="00547907">
        <w:t>96 Rainbow Terrace</w:t>
      </w:r>
    </w:p>
    <w:p w:rsidR="00A10E6A" w:rsidRPr="00547907" w:rsidRDefault="004B0B9D">
      <w:pPr>
        <w:pStyle w:val="BodyText"/>
        <w:ind w:left="2981" w:right="1436"/>
      </w:pPr>
      <w:r w:rsidRPr="00547907">
        <w:t xml:space="preserve">Attention: </w:t>
      </w:r>
      <w:r w:rsidR="00547907" w:rsidRPr="00547907">
        <w:t>Darlene Carrasquillo</w:t>
      </w:r>
      <w:r w:rsidRPr="00547907">
        <w:t xml:space="preserve">, Finance </w:t>
      </w:r>
      <w:r w:rsidRPr="00547907">
        <w:rPr>
          <w:spacing w:val="-3"/>
        </w:rPr>
        <w:t>Director</w:t>
      </w:r>
      <w:r w:rsidR="00273EC3">
        <w:rPr>
          <w:spacing w:val="-3"/>
        </w:rPr>
        <w:t xml:space="preserve"> Black Mountain</w:t>
      </w:r>
      <w:r w:rsidRPr="00547907">
        <w:t>, NC</w:t>
      </w:r>
      <w:r w:rsidRPr="00547907">
        <w:rPr>
          <w:spacing w:val="-1"/>
        </w:rPr>
        <w:t xml:space="preserve"> </w:t>
      </w:r>
      <w:r w:rsidRPr="00547907">
        <w:t>2</w:t>
      </w:r>
      <w:r w:rsidR="00547907" w:rsidRPr="00547907">
        <w:t>8711</w:t>
      </w:r>
    </w:p>
    <w:p w:rsidR="00A10E6A" w:rsidRPr="00547907" w:rsidRDefault="00A10E6A">
      <w:pPr>
        <w:pStyle w:val="BodyText"/>
        <w:spacing w:before="5"/>
      </w:pPr>
    </w:p>
    <w:p w:rsidR="00A10E6A" w:rsidRPr="00547907" w:rsidRDefault="004B0B9D">
      <w:pPr>
        <w:pStyle w:val="Heading1"/>
        <w:ind w:left="1802"/>
      </w:pPr>
      <w:r w:rsidRPr="00547907">
        <w:rPr>
          <w:color w:val="FF0000"/>
        </w:rPr>
        <w:t xml:space="preserve">***Email or facsimile submissions </w:t>
      </w:r>
      <w:r w:rsidRPr="00547907">
        <w:rPr>
          <w:color w:val="FF0000"/>
          <w:u w:val="double" w:color="FF0000"/>
        </w:rPr>
        <w:t>wi</w:t>
      </w:r>
      <w:r w:rsidRPr="00547907">
        <w:rPr>
          <w:color w:val="FF0000"/>
          <w:u w:val="single" w:color="FF0000"/>
        </w:rPr>
        <w:t>l</w:t>
      </w:r>
      <w:r w:rsidRPr="00547907">
        <w:rPr>
          <w:color w:val="FF0000"/>
        </w:rPr>
        <w:t>l not be accepted***</w:t>
      </w:r>
    </w:p>
    <w:p w:rsidR="00A10E6A" w:rsidRPr="003E6BD5" w:rsidRDefault="00A10E6A">
      <w:pPr>
        <w:pStyle w:val="BodyText"/>
        <w:spacing w:before="9"/>
        <w:rPr>
          <w:b/>
          <w:sz w:val="15"/>
          <w:highlight w:val="yellow"/>
        </w:rPr>
      </w:pPr>
    </w:p>
    <w:p w:rsidR="00A10E6A" w:rsidRPr="00273EC3" w:rsidRDefault="004B0B9D">
      <w:pPr>
        <w:pStyle w:val="BodyText"/>
        <w:spacing w:before="90"/>
        <w:ind w:left="100" w:right="177"/>
      </w:pPr>
      <w:r w:rsidRPr="00273EC3">
        <w:t xml:space="preserve">Should </w:t>
      </w:r>
      <w:r w:rsidRPr="00273EC3">
        <w:rPr>
          <w:spacing w:val="-3"/>
        </w:rPr>
        <w:t xml:space="preserve">you </w:t>
      </w:r>
      <w:r w:rsidRPr="00273EC3">
        <w:t xml:space="preserve">have any questions, please contact </w:t>
      </w:r>
      <w:r w:rsidR="00547907" w:rsidRPr="00273EC3">
        <w:t>Darlene Carrasquillo</w:t>
      </w:r>
      <w:r w:rsidRPr="00273EC3">
        <w:t xml:space="preserve"> at the Town of </w:t>
      </w:r>
      <w:proofErr w:type="spellStart"/>
      <w:r w:rsidR="00925A86" w:rsidRPr="00273EC3">
        <w:t>Montreat</w:t>
      </w:r>
      <w:proofErr w:type="spellEnd"/>
      <w:r w:rsidRPr="00273EC3">
        <w:t xml:space="preserve"> by phone at </w:t>
      </w:r>
      <w:r w:rsidR="00547907" w:rsidRPr="00273EC3">
        <w:t>(828) 669-8002</w:t>
      </w:r>
      <w:r w:rsidRPr="00273EC3">
        <w:t>, by e-mail t</w:t>
      </w:r>
      <w:r w:rsidR="00547907" w:rsidRPr="00273EC3">
        <w:t xml:space="preserve">o </w:t>
      </w:r>
      <w:hyperlink r:id="rId11" w:history="1">
        <w:r w:rsidR="00547907" w:rsidRPr="00273EC3">
          <w:rPr>
            <w:rStyle w:val="Hyperlink"/>
          </w:rPr>
          <w:t>Dcarrasquillo@townofmontreat.org</w:t>
        </w:r>
      </w:hyperlink>
      <w:r w:rsidR="00547907" w:rsidRPr="00273EC3">
        <w:t xml:space="preserve"> </w:t>
      </w:r>
      <w:r w:rsidRPr="00273EC3">
        <w:t xml:space="preserve">or in person at </w:t>
      </w:r>
      <w:proofErr w:type="spellStart"/>
      <w:r w:rsidR="00925A86" w:rsidRPr="00273EC3">
        <w:t>Montreat</w:t>
      </w:r>
      <w:proofErr w:type="spellEnd"/>
      <w:r w:rsidRPr="00273EC3">
        <w:t xml:space="preserve"> Town Hall, </w:t>
      </w:r>
      <w:r w:rsidR="00547907" w:rsidRPr="00273EC3">
        <w:t>96 Rainbow Terrace</w:t>
      </w:r>
      <w:r w:rsidRPr="00273EC3">
        <w:t xml:space="preserve">, </w:t>
      </w:r>
      <w:r w:rsidR="00547907" w:rsidRPr="00273EC3">
        <w:t xml:space="preserve">Black </w:t>
      </w:r>
      <w:r w:rsidR="00273EC3" w:rsidRPr="00273EC3">
        <w:t>Mountain</w:t>
      </w:r>
      <w:r w:rsidRPr="00273EC3">
        <w:t>, NC</w:t>
      </w:r>
      <w:r w:rsidRPr="00273EC3">
        <w:rPr>
          <w:spacing w:val="-1"/>
        </w:rPr>
        <w:t xml:space="preserve"> </w:t>
      </w:r>
      <w:r w:rsidR="00547907" w:rsidRPr="00273EC3">
        <w:rPr>
          <w:spacing w:val="-1"/>
        </w:rPr>
        <w:t>28711</w:t>
      </w:r>
    </w:p>
    <w:p w:rsidR="00A10E6A" w:rsidRPr="003E6BD5" w:rsidRDefault="00A10E6A">
      <w:pPr>
        <w:rPr>
          <w:highlight w:val="yellow"/>
        </w:rPr>
        <w:sectPr w:rsidR="00A10E6A" w:rsidRPr="003E6BD5" w:rsidSect="003E6BD5">
          <w:footerReference w:type="default" r:id="rId12"/>
          <w:pgSz w:w="12240" w:h="15840"/>
          <w:pgMar w:top="1480" w:right="1320" w:bottom="1300" w:left="1340" w:header="0" w:footer="1111" w:gutter="0"/>
          <w:pgBorders w:offsetFrom="page">
            <w:top w:val="thinThickSmallGap" w:sz="24" w:space="25" w:color="17365D" w:themeColor="text2" w:themeShade="BF"/>
            <w:left w:val="thinThickSmallGap" w:sz="24" w:space="25" w:color="17365D" w:themeColor="text2" w:themeShade="BF"/>
            <w:bottom w:val="thickThinSmallGap" w:sz="24" w:space="25" w:color="17365D" w:themeColor="text2" w:themeShade="BF"/>
            <w:right w:val="thickThinSmallGap" w:sz="24" w:space="25" w:color="17365D" w:themeColor="text2" w:themeShade="BF"/>
          </w:pgBorders>
          <w:pgNumType w:start="2"/>
          <w:cols w:space="720"/>
        </w:sectPr>
      </w:pPr>
    </w:p>
    <w:p w:rsidR="00A10E6A" w:rsidRPr="004F200B" w:rsidRDefault="004B0B9D">
      <w:pPr>
        <w:pStyle w:val="Heading1"/>
        <w:spacing w:before="76"/>
        <w:ind w:left="1913" w:right="1932"/>
        <w:jc w:val="center"/>
      </w:pPr>
      <w:r w:rsidRPr="004F200B">
        <w:lastRenderedPageBreak/>
        <w:t>NOTICE</w:t>
      </w:r>
    </w:p>
    <w:p w:rsidR="00A10E6A" w:rsidRPr="004F200B" w:rsidRDefault="00A10E6A">
      <w:pPr>
        <w:pStyle w:val="BodyText"/>
        <w:spacing w:before="7"/>
        <w:rPr>
          <w:b/>
          <w:sz w:val="23"/>
        </w:rPr>
      </w:pPr>
    </w:p>
    <w:p w:rsidR="00A10E6A" w:rsidRPr="004F200B" w:rsidRDefault="004B0B9D">
      <w:pPr>
        <w:pStyle w:val="BodyText"/>
        <w:spacing w:before="1"/>
        <w:ind w:left="100" w:right="282" w:firstLine="719"/>
        <w:jc w:val="both"/>
      </w:pPr>
      <w:r w:rsidRPr="004F200B">
        <w:t xml:space="preserve">Proposals will be received by the Town of </w:t>
      </w:r>
      <w:proofErr w:type="spellStart"/>
      <w:r w:rsidR="00925A86" w:rsidRPr="004F200B">
        <w:t>Montreat</w:t>
      </w:r>
      <w:proofErr w:type="spellEnd"/>
      <w:r w:rsidRPr="004F200B">
        <w:t xml:space="preserve">, until 2:00 P.M. </w:t>
      </w:r>
      <w:r w:rsidR="004F200B" w:rsidRPr="004F200B">
        <w:t>Friday</w:t>
      </w:r>
      <w:r w:rsidRPr="004F200B">
        <w:t xml:space="preserve">, </w:t>
      </w:r>
      <w:r w:rsidR="004F200B" w:rsidRPr="004F200B">
        <w:t>March</w:t>
      </w:r>
      <w:r w:rsidRPr="004F200B">
        <w:t xml:space="preserve"> </w:t>
      </w:r>
      <w:r w:rsidR="004F200B" w:rsidRPr="004F200B">
        <w:t>6</w:t>
      </w:r>
      <w:r w:rsidRPr="004F200B">
        <w:t xml:space="preserve">, 2020 in the office of the Finance Director, P.O. Box </w:t>
      </w:r>
      <w:r w:rsidR="004F200B" w:rsidRPr="004F200B">
        <w:t>423</w:t>
      </w:r>
      <w:r w:rsidRPr="004F200B">
        <w:t xml:space="preserve">, </w:t>
      </w:r>
      <w:proofErr w:type="spellStart"/>
      <w:r w:rsidR="00925A86" w:rsidRPr="004F200B">
        <w:t>Montreat</w:t>
      </w:r>
      <w:proofErr w:type="spellEnd"/>
      <w:r w:rsidRPr="004F200B">
        <w:t xml:space="preserve">, NC </w:t>
      </w:r>
      <w:r w:rsidR="004F200B" w:rsidRPr="004F200B">
        <w:t>28757</w:t>
      </w:r>
      <w:r w:rsidRPr="004F200B">
        <w:t>, at which time they will be considered for the following:</w:t>
      </w:r>
    </w:p>
    <w:p w:rsidR="00A10E6A" w:rsidRPr="003E6BD5" w:rsidRDefault="00A10E6A">
      <w:pPr>
        <w:pStyle w:val="BodyText"/>
        <w:spacing w:before="4"/>
        <w:rPr>
          <w:highlight w:val="yellow"/>
        </w:rPr>
      </w:pPr>
    </w:p>
    <w:p w:rsidR="00A10E6A" w:rsidRPr="00A14F7F" w:rsidRDefault="004B0B9D">
      <w:pPr>
        <w:pStyle w:val="Heading1"/>
        <w:ind w:left="2097"/>
      </w:pPr>
      <w:r w:rsidRPr="00A14F7F">
        <w:t>SELECTION OF THE INDEPENDENT AUDITOR</w:t>
      </w:r>
    </w:p>
    <w:p w:rsidR="00A10E6A" w:rsidRPr="00A14F7F" w:rsidRDefault="00A10E6A">
      <w:pPr>
        <w:pStyle w:val="BodyText"/>
        <w:spacing w:before="7"/>
        <w:rPr>
          <w:b/>
          <w:sz w:val="23"/>
        </w:rPr>
      </w:pPr>
    </w:p>
    <w:p w:rsidR="00A10E6A" w:rsidRPr="0095121B" w:rsidRDefault="004B0B9D">
      <w:pPr>
        <w:pStyle w:val="BodyText"/>
        <w:ind w:left="100" w:right="128" w:firstLine="719"/>
      </w:pPr>
      <w:r w:rsidRPr="00A14F7F">
        <w:t xml:space="preserve">Specifications and proposal documents may be obtained in the office of the Finance Director of the Town of </w:t>
      </w:r>
      <w:proofErr w:type="spellStart"/>
      <w:r w:rsidR="00925A86" w:rsidRPr="00A14F7F">
        <w:t>Montreat</w:t>
      </w:r>
      <w:proofErr w:type="spellEnd"/>
      <w:r w:rsidRPr="00A14F7F">
        <w:t xml:space="preserve"> at </w:t>
      </w:r>
      <w:r w:rsidR="00A14F7F" w:rsidRPr="00A14F7F">
        <w:t>96 Rainbow Terrace</w:t>
      </w:r>
      <w:r w:rsidRPr="00A14F7F">
        <w:t xml:space="preserve">, </w:t>
      </w:r>
      <w:r w:rsidR="00A14F7F" w:rsidRPr="00A14F7F">
        <w:t xml:space="preserve">Black </w:t>
      </w:r>
      <w:proofErr w:type="spellStart"/>
      <w:r w:rsidR="00A14F7F" w:rsidRPr="00A14F7F">
        <w:t>Mountian</w:t>
      </w:r>
      <w:proofErr w:type="spellEnd"/>
      <w:r w:rsidRPr="00A14F7F">
        <w:t>, NC 2</w:t>
      </w:r>
      <w:r w:rsidR="00A14F7F" w:rsidRPr="00A14F7F">
        <w:t>8711</w:t>
      </w:r>
      <w:r w:rsidRPr="00A14F7F">
        <w:t xml:space="preserve"> between </w:t>
      </w:r>
      <w:r w:rsidRPr="0095121B">
        <w:t xml:space="preserve">the hours of </w:t>
      </w:r>
      <w:r w:rsidR="00A14F7F" w:rsidRPr="0095121B">
        <w:t>8</w:t>
      </w:r>
      <w:r w:rsidRPr="0095121B">
        <w:t xml:space="preserve">:00 A.M. – 5:00 P.M., Monday – Friday or by email request to </w:t>
      </w:r>
      <w:hyperlink r:id="rId13" w:history="1">
        <w:r w:rsidR="00A14F7F" w:rsidRPr="0095121B">
          <w:rPr>
            <w:rStyle w:val="Hyperlink"/>
          </w:rPr>
          <w:t>Dcarrasquillo@townofmontreat.org.</w:t>
        </w:r>
      </w:hyperlink>
    </w:p>
    <w:p w:rsidR="00A10E6A" w:rsidRPr="0095121B" w:rsidRDefault="00A10E6A">
      <w:pPr>
        <w:pStyle w:val="BodyText"/>
      </w:pPr>
    </w:p>
    <w:p w:rsidR="00A10E6A" w:rsidRPr="0095121B" w:rsidRDefault="004B0B9D">
      <w:pPr>
        <w:pStyle w:val="BodyText"/>
        <w:ind w:left="100" w:firstLine="719"/>
      </w:pPr>
      <w:r w:rsidRPr="0095121B">
        <w:t>The Town reserves the right to reject any or all proposals and to waive all informalities concerning proposal, or to award to the lowest responsible offeror or offerors, taking into consideration quality, performance and the time specified in the proposals for the performance of the contract.</w:t>
      </w:r>
    </w:p>
    <w:p w:rsidR="00A10E6A" w:rsidRPr="003E6BD5" w:rsidRDefault="00A10E6A">
      <w:pPr>
        <w:pStyle w:val="BodyText"/>
        <w:spacing w:before="1"/>
        <w:rPr>
          <w:highlight w:val="yellow"/>
        </w:rPr>
      </w:pPr>
    </w:p>
    <w:p w:rsidR="00A10E6A" w:rsidRPr="0095121B" w:rsidRDefault="004B0B9D" w:rsidP="0095121B">
      <w:pPr>
        <w:pStyle w:val="BodyText"/>
        <w:ind w:left="4680" w:right="2788"/>
      </w:pPr>
      <w:r w:rsidRPr="0095121B">
        <w:t>Town</w:t>
      </w:r>
      <w:r w:rsidR="0095121B" w:rsidRPr="0095121B">
        <w:t xml:space="preserve"> </w:t>
      </w:r>
      <w:r w:rsidRPr="0095121B">
        <w:t xml:space="preserve">of </w:t>
      </w:r>
      <w:proofErr w:type="spellStart"/>
      <w:r w:rsidR="00925A86" w:rsidRPr="0095121B">
        <w:t>Montreat</w:t>
      </w:r>
      <w:proofErr w:type="spellEnd"/>
      <w:r w:rsidRPr="0095121B">
        <w:t xml:space="preserve"> </w:t>
      </w:r>
      <w:r w:rsidR="00547907" w:rsidRPr="0095121B">
        <w:t>Darlene Carrasquillo</w:t>
      </w:r>
      <w:r w:rsidRPr="0095121B">
        <w:t xml:space="preserve"> Finance Director</w:t>
      </w:r>
    </w:p>
    <w:p w:rsidR="00A10E6A" w:rsidRPr="003E6BD5" w:rsidRDefault="00A10E6A">
      <w:pPr>
        <w:jc w:val="both"/>
        <w:rPr>
          <w:highlight w:val="yellow"/>
        </w:rPr>
        <w:sectPr w:rsidR="00A10E6A" w:rsidRPr="003E6BD5" w:rsidSect="003E6BD5">
          <w:pgSz w:w="12240" w:h="15840"/>
          <w:pgMar w:top="1360" w:right="1320" w:bottom="1300" w:left="1340" w:header="0" w:footer="1111" w:gutter="0"/>
          <w:pgBorders w:offsetFrom="page">
            <w:top w:val="thinThickSmallGap" w:sz="24" w:space="25" w:color="17365D" w:themeColor="text2" w:themeShade="BF"/>
            <w:left w:val="thinThickSmallGap" w:sz="24" w:space="25" w:color="17365D" w:themeColor="text2" w:themeShade="BF"/>
            <w:bottom w:val="thickThinSmallGap" w:sz="24" w:space="25" w:color="17365D" w:themeColor="text2" w:themeShade="BF"/>
            <w:right w:val="thickThinSmallGap" w:sz="24" w:space="25" w:color="17365D" w:themeColor="text2" w:themeShade="BF"/>
          </w:pgBorders>
          <w:cols w:space="720"/>
        </w:sectPr>
      </w:pPr>
    </w:p>
    <w:p w:rsidR="00A10E6A" w:rsidRPr="009C222E" w:rsidRDefault="00A10E6A">
      <w:pPr>
        <w:pStyle w:val="BodyText"/>
        <w:spacing w:before="8"/>
        <w:rPr>
          <w:sz w:val="10"/>
        </w:rPr>
      </w:pPr>
    </w:p>
    <w:p w:rsidR="00A10E6A" w:rsidRPr="009C222E" w:rsidRDefault="004B0B9D">
      <w:pPr>
        <w:pStyle w:val="Heading1"/>
        <w:spacing w:before="90"/>
        <w:ind w:left="3401" w:right="1754" w:hanging="1650"/>
      </w:pPr>
      <w:r w:rsidRPr="009C222E">
        <w:t xml:space="preserve">REQUEST FOR PROPOSALS FOR AUDIT SERVICES – TOWN OF </w:t>
      </w:r>
      <w:r w:rsidR="00925A86" w:rsidRPr="009C222E">
        <w:t>MONTREAT</w:t>
      </w:r>
      <w:r w:rsidRPr="009C222E">
        <w:t>, NC</w:t>
      </w:r>
    </w:p>
    <w:p w:rsidR="00A10E6A" w:rsidRPr="003E6BD5" w:rsidRDefault="00A10E6A">
      <w:pPr>
        <w:pStyle w:val="BodyText"/>
        <w:spacing w:before="6"/>
        <w:rPr>
          <w:b/>
          <w:sz w:val="23"/>
          <w:highlight w:val="yellow"/>
        </w:rPr>
      </w:pPr>
    </w:p>
    <w:p w:rsidR="00A10E6A" w:rsidRPr="002E51E6" w:rsidRDefault="004B0B9D">
      <w:pPr>
        <w:pStyle w:val="BodyText"/>
        <w:spacing w:before="1"/>
        <w:ind w:left="100" w:right="119"/>
        <w:jc w:val="both"/>
      </w:pPr>
      <w:r w:rsidRPr="002E51E6">
        <w:t xml:space="preserve">The Town of </w:t>
      </w:r>
      <w:proofErr w:type="spellStart"/>
      <w:r w:rsidR="00925A86" w:rsidRPr="002E51E6">
        <w:t>Montreat</w:t>
      </w:r>
      <w:proofErr w:type="spellEnd"/>
      <w:r w:rsidRPr="002E51E6">
        <w:t xml:space="preserve"> (hereinafter called the “Town”) invites qualified independent auditors (hereinafter called “auditor”) having </w:t>
      </w:r>
      <w:proofErr w:type="gramStart"/>
      <w:r w:rsidRPr="002E51E6">
        <w:t>sufficient</w:t>
      </w:r>
      <w:proofErr w:type="gramEnd"/>
      <w:r w:rsidRPr="002E51E6">
        <w:t xml:space="preserve"> governmental accounting and auditing experience in performing an audit in accordance with the specifications outlined in this Request for Proposal (RFP) to submit a proposal.</w:t>
      </w:r>
    </w:p>
    <w:p w:rsidR="00A10E6A" w:rsidRPr="003E6BD5" w:rsidRDefault="00A10E6A">
      <w:pPr>
        <w:pStyle w:val="BodyText"/>
        <w:rPr>
          <w:highlight w:val="yellow"/>
        </w:rPr>
      </w:pPr>
    </w:p>
    <w:p w:rsidR="00A10E6A" w:rsidRPr="002E51E6" w:rsidRDefault="004B0B9D">
      <w:pPr>
        <w:pStyle w:val="BodyText"/>
        <w:ind w:left="100" w:right="111"/>
        <w:jc w:val="both"/>
      </w:pPr>
      <w:r w:rsidRPr="002E51E6">
        <w:t xml:space="preserve">There is no expressed or implied obligation for the Town of </w:t>
      </w:r>
      <w:proofErr w:type="spellStart"/>
      <w:r w:rsidR="00925A86" w:rsidRPr="002E51E6">
        <w:t>Montreat</w:t>
      </w:r>
      <w:proofErr w:type="spellEnd"/>
      <w:r w:rsidRPr="002E51E6">
        <w:t xml:space="preserve"> to reimburse firms for any expenses incurred in preparing proposals in response to this request.</w:t>
      </w:r>
    </w:p>
    <w:p w:rsidR="00A10E6A" w:rsidRPr="003E6BD5" w:rsidRDefault="00A10E6A">
      <w:pPr>
        <w:pStyle w:val="BodyText"/>
        <w:rPr>
          <w:highlight w:val="yellow"/>
        </w:rPr>
      </w:pPr>
    </w:p>
    <w:p w:rsidR="00A10E6A" w:rsidRPr="002E51E6" w:rsidRDefault="004B0B9D">
      <w:pPr>
        <w:pStyle w:val="BodyText"/>
        <w:ind w:left="100" w:right="116"/>
        <w:jc w:val="both"/>
      </w:pPr>
      <w:r w:rsidRPr="002E51E6">
        <w:t xml:space="preserve">The specific details shown herein shall be considered minimum unless otherwise shown. The specifications, terms, and conditions included with this RFP shall govern in any resulting contract(s) unless approved otherwise in writing by the Town of </w:t>
      </w:r>
      <w:proofErr w:type="spellStart"/>
      <w:r w:rsidR="00925A86" w:rsidRPr="002E51E6">
        <w:t>Montreat</w:t>
      </w:r>
      <w:proofErr w:type="spellEnd"/>
      <w:r w:rsidRPr="002E51E6">
        <w:t xml:space="preserve">. The offeror consents to personal jurisdiction and venue in a court of competent jurisdiction in </w:t>
      </w:r>
      <w:r w:rsidR="002E51E6" w:rsidRPr="002E51E6">
        <w:t>Buncombe</w:t>
      </w:r>
      <w:r w:rsidRPr="002E51E6">
        <w:t xml:space="preserve"> County, North Carolina.</w:t>
      </w:r>
    </w:p>
    <w:p w:rsidR="00A10E6A" w:rsidRPr="003E6BD5" w:rsidRDefault="00A10E6A">
      <w:pPr>
        <w:pStyle w:val="BodyText"/>
        <w:spacing w:before="5"/>
        <w:rPr>
          <w:highlight w:val="yellow"/>
        </w:rPr>
      </w:pPr>
    </w:p>
    <w:p w:rsidR="00A10E6A" w:rsidRPr="002E51E6" w:rsidRDefault="004B0B9D">
      <w:pPr>
        <w:pStyle w:val="Heading1"/>
        <w:jc w:val="both"/>
      </w:pPr>
      <w:r w:rsidRPr="002E51E6">
        <w:rPr>
          <w:u w:val="thick"/>
        </w:rPr>
        <w:t>Type of Audit</w:t>
      </w:r>
    </w:p>
    <w:p w:rsidR="00A10E6A" w:rsidRPr="002E51E6" w:rsidRDefault="00A10E6A">
      <w:pPr>
        <w:pStyle w:val="BodyText"/>
        <w:spacing w:before="9"/>
        <w:rPr>
          <w:b/>
          <w:sz w:val="15"/>
        </w:rPr>
      </w:pPr>
    </w:p>
    <w:p w:rsidR="002E51E6" w:rsidRPr="007D0932" w:rsidRDefault="002E51E6" w:rsidP="002E51E6">
      <w:pPr>
        <w:adjustRightInd w:val="0"/>
        <w:rPr>
          <w:sz w:val="24"/>
          <w:szCs w:val="24"/>
        </w:rPr>
      </w:pPr>
      <w:r>
        <w:rPr>
          <w:sz w:val="24"/>
          <w:szCs w:val="24"/>
        </w:rPr>
        <w:t xml:space="preserve">The audit will encompass a financial and compliance examination of the Town’s basic financial statements, supplementary information and compliance reports in accordance with the laws and/or regulations of the State of North Carolina, which include requirements for the minimum scope of the audit. The financial and compliance audit will cover federal, state, and local funding sources in accordance with generally accepted auditing standards; </w:t>
      </w:r>
      <w:r>
        <w:rPr>
          <w:i/>
          <w:iCs/>
          <w:sz w:val="24"/>
          <w:szCs w:val="24"/>
        </w:rPr>
        <w:t xml:space="preserve">Government Auditing Standards; </w:t>
      </w:r>
      <w:r>
        <w:rPr>
          <w:sz w:val="24"/>
          <w:szCs w:val="24"/>
        </w:rPr>
        <w:t xml:space="preserve">the Single Audit Act of 1984; the Single Audit Act Amendments of 1996; the provisions of OMB Circular No. A-133, </w:t>
      </w:r>
      <w:r>
        <w:rPr>
          <w:i/>
          <w:iCs/>
          <w:sz w:val="24"/>
          <w:szCs w:val="24"/>
        </w:rPr>
        <w:t>Audits of States, Local Governments, and Non-Profit Organizations</w:t>
      </w:r>
      <w:r>
        <w:rPr>
          <w:sz w:val="24"/>
          <w:szCs w:val="24"/>
        </w:rPr>
        <w:t xml:space="preserve">, including revisions published in </w:t>
      </w:r>
      <w:r>
        <w:rPr>
          <w:i/>
          <w:iCs/>
          <w:sz w:val="24"/>
          <w:szCs w:val="24"/>
        </w:rPr>
        <w:t xml:space="preserve">Federal Register </w:t>
      </w:r>
      <w:r>
        <w:rPr>
          <w:sz w:val="24"/>
          <w:szCs w:val="24"/>
        </w:rPr>
        <w:t xml:space="preserve">June 27, 2003; the State Single Audit Implementation Act; </w:t>
      </w:r>
      <w:r w:rsidRPr="007D0932">
        <w:rPr>
          <w:sz w:val="24"/>
          <w:szCs w:val="24"/>
        </w:rPr>
        <w:t>and all other applicable laws and regulations.</w:t>
      </w:r>
    </w:p>
    <w:p w:rsidR="002E51E6" w:rsidRPr="007D0932" w:rsidRDefault="002E51E6" w:rsidP="002E51E6">
      <w:pPr>
        <w:adjustRightInd w:val="0"/>
        <w:rPr>
          <w:sz w:val="24"/>
          <w:szCs w:val="24"/>
        </w:rPr>
      </w:pPr>
    </w:p>
    <w:p w:rsidR="00A10E6A" w:rsidRPr="007D0932" w:rsidRDefault="004B0B9D">
      <w:pPr>
        <w:pStyle w:val="Heading1"/>
        <w:jc w:val="both"/>
      </w:pPr>
      <w:r w:rsidRPr="007D0932">
        <w:rPr>
          <w:u w:val="thick"/>
        </w:rPr>
        <w:t>Period</w:t>
      </w:r>
    </w:p>
    <w:p w:rsidR="00A10E6A" w:rsidRPr="003E6BD5" w:rsidRDefault="00A10E6A">
      <w:pPr>
        <w:pStyle w:val="BodyText"/>
        <w:spacing w:before="9"/>
        <w:rPr>
          <w:b/>
          <w:sz w:val="15"/>
          <w:highlight w:val="yellow"/>
        </w:rPr>
      </w:pPr>
    </w:p>
    <w:p w:rsidR="002E51E6" w:rsidRDefault="002E51E6" w:rsidP="002E51E6">
      <w:pPr>
        <w:adjustRightInd w:val="0"/>
        <w:rPr>
          <w:sz w:val="24"/>
          <w:szCs w:val="24"/>
        </w:rPr>
      </w:pPr>
      <w:r w:rsidRPr="006833FC">
        <w:rPr>
          <w:sz w:val="24"/>
          <w:szCs w:val="24"/>
        </w:rPr>
        <w:t xml:space="preserve">The Town intends to continue to engage the auditor for up to four additional years, on the basis of annual negotiation, after the completion of the </w:t>
      </w:r>
      <w:proofErr w:type="gramStart"/>
      <w:r w:rsidRPr="006833FC">
        <w:rPr>
          <w:sz w:val="24"/>
          <w:szCs w:val="24"/>
        </w:rPr>
        <w:t>first year</w:t>
      </w:r>
      <w:proofErr w:type="gramEnd"/>
      <w:r w:rsidRPr="006833FC">
        <w:rPr>
          <w:sz w:val="24"/>
          <w:szCs w:val="24"/>
        </w:rPr>
        <w:t xml:space="preserve"> engagement for the FYE 20</w:t>
      </w:r>
      <w:r>
        <w:rPr>
          <w:sz w:val="24"/>
          <w:szCs w:val="24"/>
        </w:rPr>
        <w:t>20</w:t>
      </w:r>
      <w:r w:rsidRPr="006833FC">
        <w:rPr>
          <w:sz w:val="24"/>
          <w:szCs w:val="24"/>
        </w:rPr>
        <w:t xml:space="preserve"> audit.  Continuation after the </w:t>
      </w:r>
      <w:proofErr w:type="gramStart"/>
      <w:r w:rsidRPr="006833FC">
        <w:rPr>
          <w:sz w:val="24"/>
          <w:szCs w:val="24"/>
        </w:rPr>
        <w:t>first year</w:t>
      </w:r>
      <w:proofErr w:type="gramEnd"/>
      <w:r w:rsidRPr="006833FC">
        <w:rPr>
          <w:sz w:val="24"/>
          <w:szCs w:val="24"/>
        </w:rPr>
        <w:t xml:space="preserve"> contract will be based on an annual review of the Auditor and recommendation by the Audit Committee, satisfactory negotiation of terms (including price), and availability of an appropriation.  Each year after negotiation has taken place an annual contract documenting the terms of the audit will be signed.  </w:t>
      </w:r>
      <w:r>
        <w:rPr>
          <w:sz w:val="24"/>
          <w:szCs w:val="24"/>
        </w:rPr>
        <w:t xml:space="preserve">Since one governing board may not obligate future governing boards, the remaining years of the agreement are subject to annual governing board approval. The Town of </w:t>
      </w:r>
      <w:proofErr w:type="spellStart"/>
      <w:r>
        <w:rPr>
          <w:sz w:val="24"/>
          <w:szCs w:val="24"/>
        </w:rPr>
        <w:t>Montreat</w:t>
      </w:r>
      <w:proofErr w:type="spellEnd"/>
      <w:r>
        <w:rPr>
          <w:sz w:val="24"/>
          <w:szCs w:val="24"/>
        </w:rPr>
        <w:t xml:space="preserve"> reserves the right to request </w:t>
      </w:r>
      <w:r w:rsidR="000625CB">
        <w:rPr>
          <w:sz w:val="24"/>
          <w:szCs w:val="24"/>
        </w:rPr>
        <w:t>proposals</w:t>
      </w:r>
      <w:r>
        <w:rPr>
          <w:sz w:val="24"/>
          <w:szCs w:val="24"/>
        </w:rPr>
        <w:t xml:space="preserve"> at any time following the first year of this contract. Thus, prepare responses for the following years, with Year one being the only obligated year:</w:t>
      </w:r>
    </w:p>
    <w:p w:rsidR="002E51E6" w:rsidRDefault="002E51E6" w:rsidP="002E51E6">
      <w:pPr>
        <w:adjustRightInd w:val="0"/>
        <w:rPr>
          <w:sz w:val="24"/>
          <w:szCs w:val="24"/>
        </w:rPr>
      </w:pPr>
    </w:p>
    <w:p w:rsidR="002E51E6" w:rsidRDefault="002E51E6" w:rsidP="002E51E6">
      <w:pPr>
        <w:adjustRightInd w:val="0"/>
        <w:ind w:left="2160"/>
        <w:rPr>
          <w:sz w:val="24"/>
          <w:szCs w:val="24"/>
        </w:rPr>
      </w:pPr>
      <w:r>
        <w:rPr>
          <w:sz w:val="24"/>
          <w:szCs w:val="24"/>
        </w:rPr>
        <w:t>July 1, 20</w:t>
      </w:r>
      <w:r w:rsidR="00B92BEF">
        <w:rPr>
          <w:sz w:val="24"/>
          <w:szCs w:val="24"/>
        </w:rPr>
        <w:t>19</w:t>
      </w:r>
      <w:r>
        <w:rPr>
          <w:sz w:val="24"/>
          <w:szCs w:val="24"/>
        </w:rPr>
        <w:t xml:space="preserve"> to June 30, 20</w:t>
      </w:r>
      <w:r w:rsidR="00B92BEF">
        <w:rPr>
          <w:sz w:val="24"/>
          <w:szCs w:val="24"/>
        </w:rPr>
        <w:t>20</w:t>
      </w:r>
    </w:p>
    <w:p w:rsidR="002E51E6" w:rsidRDefault="002E51E6" w:rsidP="002E51E6">
      <w:pPr>
        <w:adjustRightInd w:val="0"/>
        <w:ind w:left="2160"/>
        <w:rPr>
          <w:sz w:val="24"/>
          <w:szCs w:val="24"/>
        </w:rPr>
      </w:pPr>
      <w:r>
        <w:rPr>
          <w:sz w:val="24"/>
          <w:szCs w:val="24"/>
        </w:rPr>
        <w:t>July 1, 20</w:t>
      </w:r>
      <w:r w:rsidR="00B92BEF">
        <w:rPr>
          <w:sz w:val="24"/>
          <w:szCs w:val="24"/>
        </w:rPr>
        <w:t>20</w:t>
      </w:r>
      <w:r>
        <w:rPr>
          <w:sz w:val="24"/>
          <w:szCs w:val="24"/>
        </w:rPr>
        <w:t xml:space="preserve"> to June 30, 20</w:t>
      </w:r>
      <w:r w:rsidR="00B92BEF">
        <w:rPr>
          <w:sz w:val="24"/>
          <w:szCs w:val="24"/>
        </w:rPr>
        <w:t>21</w:t>
      </w:r>
    </w:p>
    <w:p w:rsidR="002E51E6" w:rsidRDefault="002E51E6" w:rsidP="002E51E6">
      <w:pPr>
        <w:adjustRightInd w:val="0"/>
        <w:ind w:left="2160"/>
        <w:rPr>
          <w:sz w:val="24"/>
          <w:szCs w:val="24"/>
        </w:rPr>
      </w:pPr>
      <w:r>
        <w:rPr>
          <w:sz w:val="24"/>
          <w:szCs w:val="24"/>
        </w:rPr>
        <w:t>July 1, 20</w:t>
      </w:r>
      <w:r w:rsidR="00B92BEF">
        <w:rPr>
          <w:sz w:val="24"/>
          <w:szCs w:val="24"/>
        </w:rPr>
        <w:t>21</w:t>
      </w:r>
      <w:r>
        <w:rPr>
          <w:sz w:val="24"/>
          <w:szCs w:val="24"/>
        </w:rPr>
        <w:t xml:space="preserve"> to June 30, 20</w:t>
      </w:r>
      <w:r w:rsidR="00B92BEF">
        <w:rPr>
          <w:sz w:val="24"/>
          <w:szCs w:val="24"/>
        </w:rPr>
        <w:t>22</w:t>
      </w:r>
      <w:r w:rsidRPr="006833FC">
        <w:rPr>
          <w:sz w:val="24"/>
          <w:szCs w:val="24"/>
        </w:rPr>
        <w:t xml:space="preserve"> </w:t>
      </w:r>
    </w:p>
    <w:p w:rsidR="002E51E6" w:rsidRDefault="002E51E6" w:rsidP="002E51E6">
      <w:pPr>
        <w:adjustRightInd w:val="0"/>
        <w:ind w:left="2160"/>
        <w:rPr>
          <w:sz w:val="24"/>
          <w:szCs w:val="24"/>
        </w:rPr>
      </w:pPr>
      <w:r>
        <w:rPr>
          <w:sz w:val="24"/>
          <w:szCs w:val="24"/>
        </w:rPr>
        <w:t>July 1, 20</w:t>
      </w:r>
      <w:r w:rsidR="00B92BEF">
        <w:rPr>
          <w:sz w:val="24"/>
          <w:szCs w:val="24"/>
        </w:rPr>
        <w:t>22</w:t>
      </w:r>
      <w:r>
        <w:rPr>
          <w:sz w:val="24"/>
          <w:szCs w:val="24"/>
        </w:rPr>
        <w:t xml:space="preserve"> to June 30, 20</w:t>
      </w:r>
      <w:r w:rsidR="00B92BEF">
        <w:rPr>
          <w:sz w:val="24"/>
          <w:szCs w:val="24"/>
        </w:rPr>
        <w:t>23</w:t>
      </w:r>
    </w:p>
    <w:p w:rsidR="00A10E6A" w:rsidRPr="003E6BD5" w:rsidRDefault="002E51E6" w:rsidP="002E51E6">
      <w:pPr>
        <w:ind w:left="1440" w:firstLine="720"/>
        <w:rPr>
          <w:highlight w:val="yellow"/>
        </w:rPr>
        <w:sectPr w:rsidR="00A10E6A" w:rsidRPr="003E6BD5" w:rsidSect="003E6BD5">
          <w:pgSz w:w="12240" w:h="15840"/>
          <w:pgMar w:top="1500" w:right="1320" w:bottom="1300" w:left="1340" w:header="0" w:footer="1111" w:gutter="0"/>
          <w:pgBorders w:offsetFrom="page">
            <w:top w:val="thinThickSmallGap" w:sz="24" w:space="25" w:color="17365D" w:themeColor="text2" w:themeShade="BF"/>
            <w:left w:val="thinThickSmallGap" w:sz="24" w:space="25" w:color="17365D" w:themeColor="text2" w:themeShade="BF"/>
            <w:bottom w:val="thickThinSmallGap" w:sz="24" w:space="25" w:color="17365D" w:themeColor="text2" w:themeShade="BF"/>
            <w:right w:val="thickThinSmallGap" w:sz="24" w:space="25" w:color="17365D" w:themeColor="text2" w:themeShade="BF"/>
          </w:pgBorders>
          <w:cols w:space="720"/>
        </w:sectPr>
      </w:pPr>
      <w:r>
        <w:rPr>
          <w:sz w:val="24"/>
          <w:szCs w:val="24"/>
        </w:rPr>
        <w:t>July 1, 20</w:t>
      </w:r>
      <w:r w:rsidR="00B92BEF">
        <w:rPr>
          <w:sz w:val="24"/>
          <w:szCs w:val="24"/>
        </w:rPr>
        <w:t>23</w:t>
      </w:r>
      <w:r>
        <w:rPr>
          <w:sz w:val="24"/>
          <w:szCs w:val="24"/>
        </w:rPr>
        <w:t xml:space="preserve"> to June 30, 20</w:t>
      </w:r>
      <w:r w:rsidR="00B92BEF">
        <w:rPr>
          <w:sz w:val="24"/>
          <w:szCs w:val="24"/>
        </w:rPr>
        <w:t>2</w:t>
      </w:r>
      <w:r w:rsidR="0020528B">
        <w:rPr>
          <w:sz w:val="24"/>
          <w:szCs w:val="24"/>
        </w:rPr>
        <w:t>4</w:t>
      </w:r>
    </w:p>
    <w:p w:rsidR="00A10E6A" w:rsidRPr="007D0932" w:rsidRDefault="004B0B9D" w:rsidP="009B62FE">
      <w:pPr>
        <w:pStyle w:val="Heading1"/>
        <w:spacing w:before="90"/>
        <w:ind w:left="0" w:firstLine="100"/>
      </w:pPr>
      <w:r w:rsidRPr="007D0932">
        <w:rPr>
          <w:u w:val="thick"/>
        </w:rPr>
        <w:lastRenderedPageBreak/>
        <w:t>Requirements</w:t>
      </w:r>
    </w:p>
    <w:p w:rsidR="00A10E6A" w:rsidRPr="007D0932" w:rsidRDefault="00A10E6A">
      <w:pPr>
        <w:pStyle w:val="BodyText"/>
        <w:spacing w:before="9"/>
        <w:rPr>
          <w:b/>
          <w:sz w:val="15"/>
        </w:rPr>
      </w:pPr>
    </w:p>
    <w:p w:rsidR="00A10E6A" w:rsidRPr="007D0932" w:rsidRDefault="004B0B9D">
      <w:pPr>
        <w:pStyle w:val="BodyText"/>
        <w:spacing w:before="90"/>
        <w:ind w:left="100" w:right="117"/>
        <w:jc w:val="both"/>
      </w:pPr>
      <w:r w:rsidRPr="007D0932">
        <w:t xml:space="preserve">The audit must be conducted in accordance with generally accepted auditing standards; </w:t>
      </w:r>
      <w:r w:rsidRPr="007D0932">
        <w:rPr>
          <w:i/>
        </w:rPr>
        <w:t>Government Auditing Standards</w:t>
      </w:r>
      <w:r w:rsidRPr="007D0932">
        <w:t xml:space="preserve">, </w:t>
      </w:r>
      <w:r w:rsidR="007D0932" w:rsidRPr="007D0932">
        <w:t>and</w:t>
      </w:r>
      <w:r w:rsidRPr="007D0932">
        <w:t xml:space="preserve"> revisions issued by the Comptroller General of the United States; Office of Management and Budget Uniform Guidance; the </w:t>
      </w:r>
      <w:r w:rsidRPr="007D0932">
        <w:rPr>
          <w:i/>
        </w:rPr>
        <w:t>Single Audit Implementation Act of 1996</w:t>
      </w:r>
      <w:r w:rsidRPr="007D0932">
        <w:t>, and any other applicable procedures for the audit of a government’s financial statements prepared in accordance with GAAP.</w:t>
      </w:r>
    </w:p>
    <w:p w:rsidR="00A10E6A" w:rsidRPr="003E6BD5" w:rsidRDefault="00A10E6A">
      <w:pPr>
        <w:pStyle w:val="BodyText"/>
        <w:rPr>
          <w:highlight w:val="yellow"/>
        </w:rPr>
      </w:pPr>
    </w:p>
    <w:p w:rsidR="00CA6D90" w:rsidRDefault="00CA6D90">
      <w:pPr>
        <w:pStyle w:val="BodyText"/>
        <w:ind w:left="100" w:right="111"/>
        <w:jc w:val="both"/>
      </w:pPr>
      <w:r w:rsidRPr="00CA6D90">
        <w:t xml:space="preserve">The auditor will prepare most year-end adjusting journal entries. The auditor will ultimately be responsible for the preparation, typing, proofing, and binding of the Basic Financial Statements, Supplemental Information, and Compliance Reports contained in the CAFR (Comprehensive Annual Financial Report). The Town of </w:t>
      </w:r>
      <w:proofErr w:type="spellStart"/>
      <w:r w:rsidRPr="00CA6D90">
        <w:t>Montreat</w:t>
      </w:r>
      <w:proofErr w:type="spellEnd"/>
      <w:r w:rsidRPr="00CA6D90">
        <w:t xml:space="preserve"> Finance Officer and other Administrative staff will be actively involved in the MD &amp; A, and other schedules as they pertain to Town and demographic data.  The auditor will submit a draft of the Financial Statements to be reviewed in detail by the Finance Officer.  </w:t>
      </w:r>
      <w:r w:rsidRPr="006171E5">
        <w:rPr>
          <w:highlight w:val="yellow"/>
        </w:rPr>
        <w:t xml:space="preserve">This draft should be submitted to the Town of </w:t>
      </w:r>
      <w:proofErr w:type="spellStart"/>
      <w:r w:rsidRPr="006171E5">
        <w:rPr>
          <w:highlight w:val="yellow"/>
        </w:rPr>
        <w:t>Montreat</w:t>
      </w:r>
      <w:proofErr w:type="spellEnd"/>
      <w:r w:rsidRPr="006171E5">
        <w:rPr>
          <w:highlight w:val="yellow"/>
        </w:rPr>
        <w:t xml:space="preserve"> in time to allow for ample review and corrections. It will be the auditor’s responsibility to submit final completion of the CAFR to the LGC no later than the October 31st deadline.</w:t>
      </w:r>
    </w:p>
    <w:p w:rsidR="00A10E6A" w:rsidRPr="00A93960" w:rsidRDefault="00A10E6A">
      <w:pPr>
        <w:pStyle w:val="BodyText"/>
        <w:spacing w:before="9"/>
        <w:rPr>
          <w:b/>
          <w:sz w:val="23"/>
        </w:rPr>
      </w:pPr>
    </w:p>
    <w:p w:rsidR="00A10E6A" w:rsidRDefault="004B0B9D" w:rsidP="00F1428D">
      <w:pPr>
        <w:pStyle w:val="BodyText"/>
        <w:spacing w:line="237" w:lineRule="auto"/>
        <w:ind w:left="100" w:right="114"/>
        <w:jc w:val="both"/>
      </w:pPr>
      <w:r w:rsidRPr="005B6B19">
        <w:rPr>
          <w:highlight w:val="yellow"/>
        </w:rPr>
        <w:t xml:space="preserve">The Town of </w:t>
      </w:r>
      <w:proofErr w:type="spellStart"/>
      <w:r w:rsidR="00925A86" w:rsidRPr="005B6B19">
        <w:rPr>
          <w:highlight w:val="yellow"/>
        </w:rPr>
        <w:t>Montreat</w:t>
      </w:r>
      <w:proofErr w:type="spellEnd"/>
      <w:r w:rsidRPr="005B6B19">
        <w:rPr>
          <w:highlight w:val="yellow"/>
        </w:rPr>
        <w:t xml:space="preserve"> prefers interim fieldwork to be completed by </w:t>
      </w:r>
      <w:r w:rsidR="00836182">
        <w:rPr>
          <w:highlight w:val="yellow"/>
        </w:rPr>
        <w:t xml:space="preserve">the </w:t>
      </w:r>
      <w:r w:rsidR="005B6B19" w:rsidRPr="005B6B19">
        <w:rPr>
          <w:highlight w:val="yellow"/>
        </w:rPr>
        <w:t xml:space="preserve">end </w:t>
      </w:r>
      <w:r w:rsidR="00836182">
        <w:rPr>
          <w:highlight w:val="yellow"/>
        </w:rPr>
        <w:t xml:space="preserve">of </w:t>
      </w:r>
      <w:r w:rsidRPr="005B6B19">
        <w:rPr>
          <w:highlight w:val="yellow"/>
        </w:rPr>
        <w:t>May.</w:t>
      </w:r>
      <w:r w:rsidRPr="00A93960">
        <w:t xml:space="preserve"> </w:t>
      </w:r>
      <w:bookmarkStart w:id="0" w:name="_Hlk30080615"/>
      <w:r w:rsidRPr="005B6B19">
        <w:rPr>
          <w:highlight w:val="yellow"/>
        </w:rPr>
        <w:t>Year-end</w:t>
      </w:r>
      <w:r w:rsidRPr="005B6B19">
        <w:rPr>
          <w:spacing w:val="-25"/>
          <w:highlight w:val="yellow"/>
        </w:rPr>
        <w:t xml:space="preserve"> </w:t>
      </w:r>
      <w:r w:rsidRPr="005B6B19">
        <w:rPr>
          <w:highlight w:val="yellow"/>
        </w:rPr>
        <w:t>fieldwork should begin in mid-August and be completed by September 8</w:t>
      </w:r>
      <w:proofErr w:type="spellStart"/>
      <w:r w:rsidRPr="005B6B19">
        <w:rPr>
          <w:position w:val="9"/>
          <w:sz w:val="16"/>
          <w:highlight w:val="yellow"/>
        </w:rPr>
        <w:t>th</w:t>
      </w:r>
      <w:bookmarkEnd w:id="0"/>
      <w:proofErr w:type="spellEnd"/>
      <w:r w:rsidRPr="005B6B19">
        <w:rPr>
          <w:highlight w:val="yellow"/>
        </w:rPr>
        <w:t>.</w:t>
      </w:r>
      <w:r w:rsidRPr="00A93960">
        <w:t xml:space="preserve"> </w:t>
      </w:r>
      <w:bookmarkStart w:id="1" w:name="_Hlk30080672"/>
      <w:r w:rsidRPr="005B6B19">
        <w:rPr>
          <w:b/>
          <w:highlight w:val="yellow"/>
        </w:rPr>
        <w:t xml:space="preserve">An agreed upon post-closing </w:t>
      </w:r>
      <w:r w:rsidR="00F1428D">
        <w:rPr>
          <w:b/>
          <w:highlight w:val="yellow"/>
        </w:rPr>
        <w:t>T</w:t>
      </w:r>
      <w:r w:rsidRPr="005B6B19">
        <w:rPr>
          <w:b/>
          <w:highlight w:val="yellow"/>
        </w:rPr>
        <w:t xml:space="preserve">rial </w:t>
      </w:r>
      <w:r w:rsidR="00F1428D">
        <w:rPr>
          <w:b/>
          <w:highlight w:val="yellow"/>
        </w:rPr>
        <w:t>B</w:t>
      </w:r>
      <w:r w:rsidRPr="005B6B19">
        <w:rPr>
          <w:b/>
          <w:highlight w:val="yellow"/>
        </w:rPr>
        <w:t>alance must be completed via Excel by September 8</w:t>
      </w:r>
      <w:proofErr w:type="spellStart"/>
      <w:r w:rsidRPr="005B6B19">
        <w:rPr>
          <w:b/>
          <w:position w:val="8"/>
          <w:sz w:val="16"/>
          <w:highlight w:val="yellow"/>
        </w:rPr>
        <w:t>th</w:t>
      </w:r>
      <w:proofErr w:type="spellEnd"/>
      <w:r w:rsidRPr="005B6B19">
        <w:rPr>
          <w:b/>
          <w:highlight w:val="yellow"/>
        </w:rPr>
        <w:t>.</w:t>
      </w:r>
      <w:bookmarkEnd w:id="1"/>
      <w:r w:rsidR="00F1428D">
        <w:t xml:space="preserve"> </w:t>
      </w:r>
      <w:r w:rsidRPr="005B6B19">
        <w:rPr>
          <w:highlight w:val="yellow"/>
        </w:rPr>
        <w:t xml:space="preserve">A preliminary draft of the audit and required journal entries must be submitted to the Financial </w:t>
      </w:r>
      <w:r w:rsidR="00F1428D">
        <w:rPr>
          <w:highlight w:val="yellow"/>
        </w:rPr>
        <w:t>Officer</w:t>
      </w:r>
      <w:r w:rsidRPr="005B6B19">
        <w:rPr>
          <w:highlight w:val="yellow"/>
        </w:rPr>
        <w:t xml:space="preserve"> by October</w:t>
      </w:r>
      <w:r w:rsidR="00F1428D">
        <w:rPr>
          <w:highlight w:val="yellow"/>
        </w:rPr>
        <w:t xml:space="preserve"> 1</w:t>
      </w:r>
      <w:r w:rsidR="00F1428D" w:rsidRPr="00F1428D">
        <w:rPr>
          <w:highlight w:val="yellow"/>
          <w:vertAlign w:val="superscript"/>
        </w:rPr>
        <w:t>st</w:t>
      </w:r>
      <w:r w:rsidR="00F1428D">
        <w:rPr>
          <w:highlight w:val="yellow"/>
        </w:rPr>
        <w:t xml:space="preserve"> </w:t>
      </w:r>
      <w:r w:rsidRPr="005B6B19">
        <w:rPr>
          <w:highlight w:val="yellow"/>
        </w:rPr>
        <w:t>for proofing and reconciliation to the Town’s records</w:t>
      </w:r>
      <w:r w:rsidRPr="00176491">
        <w:t xml:space="preserve">. </w:t>
      </w:r>
      <w:r w:rsidRPr="003D6E53">
        <w:rPr>
          <w:highlight w:val="yellow"/>
        </w:rPr>
        <w:t>The audit</w:t>
      </w:r>
      <w:r w:rsidRPr="003D6E53">
        <w:rPr>
          <w:spacing w:val="-8"/>
          <w:highlight w:val="yellow"/>
        </w:rPr>
        <w:t xml:space="preserve"> </w:t>
      </w:r>
      <w:r w:rsidRPr="003D6E53">
        <w:rPr>
          <w:highlight w:val="yellow"/>
        </w:rPr>
        <w:t>must</w:t>
      </w:r>
      <w:r w:rsidRPr="003D6E53">
        <w:rPr>
          <w:spacing w:val="-8"/>
          <w:highlight w:val="yellow"/>
        </w:rPr>
        <w:t xml:space="preserve"> </w:t>
      </w:r>
      <w:r w:rsidRPr="003D6E53">
        <w:rPr>
          <w:highlight w:val="yellow"/>
        </w:rPr>
        <w:t>be</w:t>
      </w:r>
      <w:r w:rsidRPr="003D6E53">
        <w:rPr>
          <w:spacing w:val="-10"/>
          <w:highlight w:val="yellow"/>
        </w:rPr>
        <w:t xml:space="preserve"> </w:t>
      </w:r>
      <w:r w:rsidRPr="003D6E53">
        <w:rPr>
          <w:highlight w:val="yellow"/>
        </w:rPr>
        <w:t>completed,</w:t>
      </w:r>
      <w:r w:rsidRPr="003D6E53">
        <w:rPr>
          <w:spacing w:val="-9"/>
          <w:highlight w:val="yellow"/>
        </w:rPr>
        <w:t xml:space="preserve"> </w:t>
      </w:r>
      <w:r w:rsidRPr="003D6E53">
        <w:rPr>
          <w:highlight w:val="yellow"/>
        </w:rPr>
        <w:t>reports</w:t>
      </w:r>
      <w:r w:rsidRPr="003D6E53">
        <w:rPr>
          <w:spacing w:val="-9"/>
          <w:highlight w:val="yellow"/>
        </w:rPr>
        <w:t xml:space="preserve"> </w:t>
      </w:r>
      <w:r w:rsidRPr="003D6E53">
        <w:rPr>
          <w:highlight w:val="yellow"/>
        </w:rPr>
        <w:t>rendered,</w:t>
      </w:r>
      <w:r w:rsidRPr="003D6E53">
        <w:rPr>
          <w:spacing w:val="-6"/>
          <w:highlight w:val="yellow"/>
        </w:rPr>
        <w:t xml:space="preserve"> </w:t>
      </w:r>
      <w:r w:rsidRPr="003D6E53">
        <w:rPr>
          <w:highlight w:val="yellow"/>
        </w:rPr>
        <w:t>and</w:t>
      </w:r>
      <w:r w:rsidRPr="003D6E53">
        <w:rPr>
          <w:spacing w:val="-8"/>
          <w:highlight w:val="yellow"/>
        </w:rPr>
        <w:t xml:space="preserve"> </w:t>
      </w:r>
      <w:r w:rsidRPr="003D6E53">
        <w:rPr>
          <w:highlight w:val="yellow"/>
        </w:rPr>
        <w:t>supplied</w:t>
      </w:r>
      <w:r w:rsidRPr="003D6E53">
        <w:rPr>
          <w:spacing w:val="-9"/>
          <w:highlight w:val="yellow"/>
        </w:rPr>
        <w:t xml:space="preserve"> </w:t>
      </w:r>
      <w:r w:rsidRPr="003D6E53">
        <w:rPr>
          <w:highlight w:val="yellow"/>
        </w:rPr>
        <w:t>to</w:t>
      </w:r>
      <w:r w:rsidRPr="003D6E53">
        <w:rPr>
          <w:spacing w:val="-8"/>
          <w:highlight w:val="yellow"/>
        </w:rPr>
        <w:t xml:space="preserve"> </w:t>
      </w:r>
      <w:r w:rsidRPr="003D6E53">
        <w:rPr>
          <w:highlight w:val="yellow"/>
        </w:rPr>
        <w:t>the</w:t>
      </w:r>
      <w:r w:rsidRPr="003D6E53">
        <w:rPr>
          <w:spacing w:val="-9"/>
          <w:highlight w:val="yellow"/>
        </w:rPr>
        <w:t xml:space="preserve"> </w:t>
      </w:r>
      <w:r w:rsidRPr="003D6E53">
        <w:rPr>
          <w:highlight w:val="yellow"/>
        </w:rPr>
        <w:t>Financ</w:t>
      </w:r>
      <w:r w:rsidR="00F1428D">
        <w:rPr>
          <w:highlight w:val="yellow"/>
        </w:rPr>
        <w:t>e</w:t>
      </w:r>
      <w:r w:rsidRPr="003D6E53">
        <w:rPr>
          <w:spacing w:val="-9"/>
          <w:highlight w:val="yellow"/>
        </w:rPr>
        <w:t xml:space="preserve"> </w:t>
      </w:r>
      <w:r w:rsidRPr="003D6E53">
        <w:rPr>
          <w:highlight w:val="yellow"/>
        </w:rPr>
        <w:t>Officer</w:t>
      </w:r>
      <w:r w:rsidRPr="003D6E53">
        <w:rPr>
          <w:spacing w:val="-9"/>
          <w:highlight w:val="yellow"/>
        </w:rPr>
        <w:t xml:space="preserve"> </w:t>
      </w:r>
      <w:r w:rsidRPr="003D6E53">
        <w:rPr>
          <w:highlight w:val="yellow"/>
        </w:rPr>
        <w:t>and</w:t>
      </w:r>
      <w:r w:rsidRPr="003D6E53">
        <w:rPr>
          <w:spacing w:val="-8"/>
          <w:highlight w:val="yellow"/>
        </w:rPr>
        <w:t xml:space="preserve"> </w:t>
      </w:r>
      <w:r w:rsidRPr="003D6E53">
        <w:rPr>
          <w:highlight w:val="yellow"/>
        </w:rPr>
        <w:t>other</w:t>
      </w:r>
      <w:r w:rsidRPr="003D6E53">
        <w:rPr>
          <w:spacing w:val="-9"/>
          <w:highlight w:val="yellow"/>
        </w:rPr>
        <w:t xml:space="preserve"> </w:t>
      </w:r>
      <w:r w:rsidRPr="003D6E53">
        <w:rPr>
          <w:highlight w:val="yellow"/>
        </w:rPr>
        <w:t>Finance Department staff four (4) months following the fiscal year end (i.e. October 31).</w:t>
      </w:r>
    </w:p>
    <w:p w:rsidR="00197288" w:rsidRDefault="00197288">
      <w:pPr>
        <w:pStyle w:val="BodyText"/>
        <w:ind w:left="100" w:right="114"/>
        <w:jc w:val="both"/>
      </w:pPr>
    </w:p>
    <w:p w:rsidR="00836182" w:rsidRPr="00836182" w:rsidRDefault="00836182" w:rsidP="00771144">
      <w:pPr>
        <w:ind w:left="100"/>
        <w:rPr>
          <w:sz w:val="24"/>
          <w:szCs w:val="24"/>
        </w:rPr>
      </w:pPr>
      <w:r w:rsidRPr="00836182">
        <w:rPr>
          <w:sz w:val="24"/>
          <w:szCs w:val="24"/>
        </w:rPr>
        <w:t>The Finance Officer will expect a listing of requested information needed for the audit at the preplanning conference, periodic conferences during the conduct of the audit, as well as an exit conference prior to the completion of the fieldwork.</w:t>
      </w:r>
    </w:p>
    <w:p w:rsidR="00836182" w:rsidRDefault="00836182">
      <w:pPr>
        <w:pStyle w:val="BodyText"/>
        <w:ind w:left="100" w:right="114"/>
        <w:jc w:val="both"/>
      </w:pPr>
    </w:p>
    <w:p w:rsidR="00197288" w:rsidRPr="00B1464F" w:rsidRDefault="00197288">
      <w:pPr>
        <w:pStyle w:val="BodyText"/>
        <w:ind w:left="100" w:right="114"/>
        <w:jc w:val="both"/>
      </w:pPr>
      <w:r w:rsidRPr="00D00DF6">
        <w:rPr>
          <w:highlight w:val="yellow"/>
        </w:rPr>
        <w:t xml:space="preserve">Fifteen copies of each audit report, management letter, and other applicable reports must be supplied to the Finance </w:t>
      </w:r>
      <w:r w:rsidR="00D00DF6" w:rsidRPr="00D00DF6">
        <w:rPr>
          <w:highlight w:val="yellow"/>
        </w:rPr>
        <w:t>Officer</w:t>
      </w:r>
      <w:r w:rsidRPr="00D00DF6">
        <w:rPr>
          <w:highlight w:val="yellow"/>
        </w:rPr>
        <w:t xml:space="preserve"> within five business days following notification of approval from the Local Government Commission.</w:t>
      </w:r>
      <w:r w:rsidRPr="00197288">
        <w:t xml:space="preserve"> Any other copies required will be charged on an as </w:t>
      </w:r>
      <w:r w:rsidRPr="00B1464F">
        <w:t>needed basis in addition to the quoted fee.</w:t>
      </w:r>
    </w:p>
    <w:p w:rsidR="00A10E6A" w:rsidRPr="00B1464F" w:rsidRDefault="00A10E6A">
      <w:pPr>
        <w:pStyle w:val="BodyText"/>
        <w:spacing w:before="1"/>
      </w:pPr>
    </w:p>
    <w:p w:rsidR="00A10E6A" w:rsidRPr="00B1464F" w:rsidRDefault="004B0B9D">
      <w:pPr>
        <w:pStyle w:val="BodyText"/>
        <w:ind w:left="100" w:right="116"/>
        <w:jc w:val="both"/>
      </w:pPr>
      <w:r w:rsidRPr="00B1464F">
        <w:t>The financial audit opinion will cover the financial statements for the governmental activities,</w:t>
      </w:r>
      <w:r w:rsidRPr="00B1464F">
        <w:rPr>
          <w:spacing w:val="-21"/>
        </w:rPr>
        <w:t xml:space="preserve"> </w:t>
      </w:r>
      <w:r w:rsidRPr="00B1464F">
        <w:t>the business-type activities, the financial statements of the aggregate discretely presented component units, each major fund, and the remaining fund information, which collectively constitutes the basic financial statements. The combining and individual financial statements, schedules, and related information are not necessary for fair presentation, but will be presented as additional analytical data. This supplemental information, as required by GASB 34, will be subjected to the tests</w:t>
      </w:r>
      <w:r w:rsidRPr="00B1464F">
        <w:rPr>
          <w:spacing w:val="-3"/>
        </w:rPr>
        <w:t xml:space="preserve"> </w:t>
      </w:r>
      <w:r w:rsidRPr="00B1464F">
        <w:t>and</w:t>
      </w:r>
      <w:r w:rsidRPr="00B1464F">
        <w:rPr>
          <w:spacing w:val="-3"/>
        </w:rPr>
        <w:t xml:space="preserve"> </w:t>
      </w:r>
      <w:r w:rsidRPr="00B1464F">
        <w:t>other</w:t>
      </w:r>
      <w:r w:rsidRPr="00B1464F">
        <w:rPr>
          <w:spacing w:val="-5"/>
        </w:rPr>
        <w:t xml:space="preserve"> </w:t>
      </w:r>
      <w:r w:rsidRPr="00B1464F">
        <w:t>auditing</w:t>
      </w:r>
      <w:r w:rsidRPr="00B1464F">
        <w:rPr>
          <w:spacing w:val="-5"/>
        </w:rPr>
        <w:t xml:space="preserve"> </w:t>
      </w:r>
      <w:r w:rsidRPr="00B1464F">
        <w:t>procedures</w:t>
      </w:r>
      <w:r w:rsidRPr="00B1464F">
        <w:rPr>
          <w:spacing w:val="-4"/>
        </w:rPr>
        <w:t xml:space="preserve"> </w:t>
      </w:r>
      <w:r w:rsidRPr="00B1464F">
        <w:t>applied</w:t>
      </w:r>
      <w:r w:rsidRPr="00B1464F">
        <w:rPr>
          <w:spacing w:val="-3"/>
        </w:rPr>
        <w:t xml:space="preserve"> </w:t>
      </w:r>
      <w:r w:rsidRPr="00B1464F">
        <w:t>in</w:t>
      </w:r>
      <w:r w:rsidRPr="00B1464F">
        <w:rPr>
          <w:spacing w:val="-3"/>
        </w:rPr>
        <w:t xml:space="preserve"> </w:t>
      </w:r>
      <w:r w:rsidRPr="00B1464F">
        <w:t>the audit</w:t>
      </w:r>
      <w:r w:rsidRPr="00B1464F">
        <w:rPr>
          <w:spacing w:val="-2"/>
        </w:rPr>
        <w:t xml:space="preserve"> </w:t>
      </w:r>
      <w:r w:rsidRPr="00B1464F">
        <w:t>of</w:t>
      </w:r>
      <w:r w:rsidRPr="00B1464F">
        <w:rPr>
          <w:spacing w:val="-5"/>
        </w:rPr>
        <w:t xml:space="preserve"> </w:t>
      </w:r>
      <w:r w:rsidRPr="00B1464F">
        <w:t>the</w:t>
      </w:r>
      <w:r w:rsidRPr="00B1464F">
        <w:rPr>
          <w:spacing w:val="-3"/>
        </w:rPr>
        <w:t xml:space="preserve"> </w:t>
      </w:r>
      <w:r w:rsidRPr="00B1464F">
        <w:t>basic</w:t>
      </w:r>
      <w:r w:rsidRPr="00B1464F">
        <w:rPr>
          <w:spacing w:val="-4"/>
        </w:rPr>
        <w:t xml:space="preserve"> </w:t>
      </w:r>
      <w:r w:rsidRPr="00B1464F">
        <w:t>financial</w:t>
      </w:r>
      <w:r w:rsidRPr="00B1464F">
        <w:rPr>
          <w:spacing w:val="-2"/>
        </w:rPr>
        <w:t xml:space="preserve"> </w:t>
      </w:r>
      <w:r w:rsidRPr="00B1464F">
        <w:t>statements</w:t>
      </w:r>
      <w:r w:rsidR="00EB0C90" w:rsidRPr="00B1464F">
        <w:t>, and an opinion will be given as to whether the supplemental information is fairly stated in all material respects in relation to the basic financial statements</w:t>
      </w:r>
      <w:r w:rsidRPr="00B1464F">
        <w:rPr>
          <w:spacing w:val="-4"/>
        </w:rPr>
        <w:t xml:space="preserve"> </w:t>
      </w:r>
      <w:proofErr w:type="gramStart"/>
      <w:r w:rsidRPr="00B1464F">
        <w:t>taken</w:t>
      </w:r>
      <w:r w:rsidRPr="00B1464F">
        <w:rPr>
          <w:spacing w:val="-3"/>
        </w:rPr>
        <w:t xml:space="preserve"> </w:t>
      </w:r>
      <w:r w:rsidRPr="00B1464F">
        <w:t>as</w:t>
      </w:r>
      <w:r w:rsidRPr="00B1464F">
        <w:rPr>
          <w:spacing w:val="-1"/>
        </w:rPr>
        <w:t xml:space="preserve"> </w:t>
      </w:r>
      <w:r w:rsidRPr="00B1464F">
        <w:t>a whole</w:t>
      </w:r>
      <w:proofErr w:type="gramEnd"/>
      <w:r w:rsidRPr="00B1464F">
        <w:t>. The auditor shall also express an opinion on the budgetary comparison information for</w:t>
      </w:r>
      <w:r w:rsidRPr="00B1464F">
        <w:rPr>
          <w:spacing w:val="-36"/>
        </w:rPr>
        <w:t xml:space="preserve"> </w:t>
      </w:r>
      <w:r w:rsidRPr="00B1464F">
        <w:t xml:space="preserve">the general fund, the major funds and any annually budgeted special revenue funds. An opinion will not be given on the </w:t>
      </w:r>
      <w:r w:rsidRPr="00B1464F">
        <w:lastRenderedPageBreak/>
        <w:t>Management Discussion and</w:t>
      </w:r>
      <w:r w:rsidRPr="00B1464F">
        <w:rPr>
          <w:spacing w:val="-1"/>
        </w:rPr>
        <w:t xml:space="preserve"> </w:t>
      </w:r>
      <w:r w:rsidRPr="00B1464F">
        <w:t>Analysis.</w:t>
      </w:r>
    </w:p>
    <w:p w:rsidR="00A10E6A" w:rsidRPr="00E31C2C" w:rsidRDefault="00A10E6A">
      <w:pPr>
        <w:pStyle w:val="BodyText"/>
        <w:spacing w:before="1"/>
      </w:pPr>
    </w:p>
    <w:p w:rsidR="00E31C2C" w:rsidRDefault="004B0B9D" w:rsidP="009B62FE">
      <w:pPr>
        <w:pStyle w:val="BodyText"/>
        <w:ind w:left="100" w:right="122"/>
        <w:jc w:val="both"/>
      </w:pPr>
      <w:r w:rsidRPr="00D00DF6">
        <w:rPr>
          <w:highlight w:val="yellow"/>
        </w:rPr>
        <w:t>The</w:t>
      </w:r>
      <w:r w:rsidRPr="00D00DF6">
        <w:rPr>
          <w:spacing w:val="-5"/>
          <w:highlight w:val="yellow"/>
        </w:rPr>
        <w:t xml:space="preserve"> </w:t>
      </w:r>
      <w:r w:rsidRPr="00D00DF6">
        <w:rPr>
          <w:highlight w:val="yellow"/>
        </w:rPr>
        <w:t>working</w:t>
      </w:r>
      <w:r w:rsidRPr="00D00DF6">
        <w:rPr>
          <w:spacing w:val="-6"/>
          <w:highlight w:val="yellow"/>
        </w:rPr>
        <w:t xml:space="preserve"> </w:t>
      </w:r>
      <w:r w:rsidRPr="00D00DF6">
        <w:rPr>
          <w:highlight w:val="yellow"/>
        </w:rPr>
        <w:t>papers</w:t>
      </w:r>
      <w:r w:rsidRPr="00D00DF6">
        <w:rPr>
          <w:spacing w:val="-3"/>
          <w:highlight w:val="yellow"/>
        </w:rPr>
        <w:t xml:space="preserve"> </w:t>
      </w:r>
      <w:r w:rsidRPr="00D00DF6">
        <w:rPr>
          <w:highlight w:val="yellow"/>
        </w:rPr>
        <w:t>shall</w:t>
      </w:r>
      <w:r w:rsidRPr="00D00DF6">
        <w:rPr>
          <w:spacing w:val="-1"/>
          <w:highlight w:val="yellow"/>
        </w:rPr>
        <w:t xml:space="preserve"> </w:t>
      </w:r>
      <w:r w:rsidRPr="00D00DF6">
        <w:rPr>
          <w:highlight w:val="yellow"/>
        </w:rPr>
        <w:t>be</w:t>
      </w:r>
      <w:r w:rsidRPr="00D00DF6">
        <w:rPr>
          <w:spacing w:val="-4"/>
          <w:highlight w:val="yellow"/>
        </w:rPr>
        <w:t xml:space="preserve"> </w:t>
      </w:r>
      <w:r w:rsidRPr="00D00DF6">
        <w:rPr>
          <w:highlight w:val="yellow"/>
        </w:rPr>
        <w:t>retained</w:t>
      </w:r>
      <w:r w:rsidRPr="00D00DF6">
        <w:rPr>
          <w:spacing w:val="-4"/>
          <w:highlight w:val="yellow"/>
        </w:rPr>
        <w:t xml:space="preserve"> </w:t>
      </w:r>
      <w:r w:rsidRPr="00D00DF6">
        <w:rPr>
          <w:highlight w:val="yellow"/>
        </w:rPr>
        <w:t>and</w:t>
      </w:r>
      <w:r w:rsidRPr="00D00DF6">
        <w:rPr>
          <w:spacing w:val="-3"/>
          <w:highlight w:val="yellow"/>
        </w:rPr>
        <w:t xml:space="preserve"> </w:t>
      </w:r>
      <w:r w:rsidRPr="00D00DF6">
        <w:rPr>
          <w:highlight w:val="yellow"/>
        </w:rPr>
        <w:t>made</w:t>
      </w:r>
      <w:r w:rsidRPr="00D00DF6">
        <w:rPr>
          <w:spacing w:val="-5"/>
          <w:highlight w:val="yellow"/>
        </w:rPr>
        <w:t xml:space="preserve"> </w:t>
      </w:r>
      <w:r w:rsidRPr="00D00DF6">
        <w:rPr>
          <w:highlight w:val="yellow"/>
        </w:rPr>
        <w:t>available</w:t>
      </w:r>
      <w:r w:rsidRPr="00D00DF6">
        <w:rPr>
          <w:spacing w:val="-4"/>
          <w:highlight w:val="yellow"/>
        </w:rPr>
        <w:t xml:space="preserve"> </w:t>
      </w:r>
      <w:r w:rsidRPr="00D00DF6">
        <w:rPr>
          <w:highlight w:val="yellow"/>
        </w:rPr>
        <w:t>upon</w:t>
      </w:r>
      <w:r w:rsidRPr="00D00DF6">
        <w:rPr>
          <w:spacing w:val="-3"/>
          <w:highlight w:val="yellow"/>
        </w:rPr>
        <w:t xml:space="preserve"> </w:t>
      </w:r>
      <w:r w:rsidRPr="00D00DF6">
        <w:rPr>
          <w:highlight w:val="yellow"/>
        </w:rPr>
        <w:t>request</w:t>
      </w:r>
      <w:r w:rsidRPr="00D00DF6">
        <w:rPr>
          <w:spacing w:val="-3"/>
          <w:highlight w:val="yellow"/>
        </w:rPr>
        <w:t xml:space="preserve"> </w:t>
      </w:r>
      <w:r w:rsidRPr="00D00DF6">
        <w:rPr>
          <w:highlight w:val="yellow"/>
        </w:rPr>
        <w:t>for</w:t>
      </w:r>
      <w:r w:rsidRPr="00D00DF6">
        <w:rPr>
          <w:spacing w:val="-4"/>
          <w:highlight w:val="yellow"/>
        </w:rPr>
        <w:t xml:space="preserve"> </w:t>
      </w:r>
      <w:r w:rsidRPr="00D00DF6">
        <w:rPr>
          <w:highlight w:val="yellow"/>
        </w:rPr>
        <w:t>no</w:t>
      </w:r>
      <w:r w:rsidRPr="00D00DF6">
        <w:rPr>
          <w:spacing w:val="-4"/>
          <w:highlight w:val="yellow"/>
        </w:rPr>
        <w:t xml:space="preserve"> </w:t>
      </w:r>
      <w:r w:rsidRPr="00D00DF6">
        <w:rPr>
          <w:highlight w:val="yellow"/>
        </w:rPr>
        <w:t>less</w:t>
      </w:r>
      <w:r w:rsidRPr="00D00DF6">
        <w:rPr>
          <w:spacing w:val="-3"/>
          <w:highlight w:val="yellow"/>
        </w:rPr>
        <w:t xml:space="preserve"> </w:t>
      </w:r>
      <w:r w:rsidRPr="00D00DF6">
        <w:rPr>
          <w:highlight w:val="yellow"/>
        </w:rPr>
        <w:t>than</w:t>
      </w:r>
      <w:r w:rsidRPr="00D00DF6">
        <w:rPr>
          <w:spacing w:val="-4"/>
          <w:highlight w:val="yellow"/>
        </w:rPr>
        <w:t xml:space="preserve"> </w:t>
      </w:r>
      <w:r w:rsidRPr="00D00DF6">
        <w:rPr>
          <w:highlight w:val="yellow"/>
        </w:rPr>
        <w:t>three years from the date of the audit</w:t>
      </w:r>
      <w:r w:rsidRPr="00D00DF6">
        <w:rPr>
          <w:spacing w:val="-2"/>
          <w:highlight w:val="yellow"/>
        </w:rPr>
        <w:t xml:space="preserve"> </w:t>
      </w:r>
      <w:r w:rsidRPr="00D00DF6">
        <w:rPr>
          <w:highlight w:val="yellow"/>
        </w:rPr>
        <w:t>report.</w:t>
      </w:r>
    </w:p>
    <w:p w:rsidR="009B62FE" w:rsidRPr="00D206F4" w:rsidRDefault="009B62FE" w:rsidP="009B62FE">
      <w:pPr>
        <w:pStyle w:val="BodyText"/>
        <w:ind w:left="100" w:right="122"/>
        <w:jc w:val="both"/>
      </w:pPr>
    </w:p>
    <w:p w:rsidR="00A10E6A" w:rsidRPr="00D206F4" w:rsidRDefault="004B0B9D">
      <w:pPr>
        <w:pStyle w:val="BodyText"/>
        <w:spacing w:before="72"/>
        <w:ind w:left="100" w:right="116"/>
        <w:jc w:val="both"/>
      </w:pPr>
      <w:proofErr w:type="gramStart"/>
      <w:r w:rsidRPr="00D206F4">
        <w:t>In the event that</w:t>
      </w:r>
      <w:proofErr w:type="gramEnd"/>
      <w:r w:rsidRPr="00D206F4">
        <w:t xml:space="preserve"> circumstances arise during the audit that require work to be performed in excess of the original estimates, any additional costs will be negotiated prior to commencement of the work</w:t>
      </w:r>
      <w:r w:rsidRPr="00D206F4">
        <w:rPr>
          <w:spacing w:val="-4"/>
        </w:rPr>
        <w:t xml:space="preserve"> </w:t>
      </w:r>
      <w:r w:rsidRPr="00D206F4">
        <w:t>and</w:t>
      </w:r>
      <w:r w:rsidRPr="00D206F4">
        <w:rPr>
          <w:spacing w:val="-4"/>
        </w:rPr>
        <w:t xml:space="preserve"> </w:t>
      </w:r>
      <w:r w:rsidRPr="00D206F4">
        <w:t>an</w:t>
      </w:r>
      <w:r w:rsidRPr="00D206F4">
        <w:rPr>
          <w:spacing w:val="-4"/>
        </w:rPr>
        <w:t xml:space="preserve"> </w:t>
      </w:r>
      <w:r w:rsidRPr="00D206F4">
        <w:t>amended</w:t>
      </w:r>
      <w:r w:rsidRPr="00D206F4">
        <w:rPr>
          <w:spacing w:val="-4"/>
        </w:rPr>
        <w:t xml:space="preserve"> </w:t>
      </w:r>
      <w:r w:rsidRPr="00D206F4">
        <w:t>cont</w:t>
      </w:r>
      <w:r w:rsidR="00900280">
        <w:t>r</w:t>
      </w:r>
      <w:r w:rsidRPr="00D206F4">
        <w:t>a</w:t>
      </w:r>
      <w:r w:rsidR="00900280">
        <w:t>ct</w:t>
      </w:r>
      <w:r w:rsidRPr="00D206F4">
        <w:rPr>
          <w:spacing w:val="-2"/>
        </w:rPr>
        <w:t xml:space="preserve"> </w:t>
      </w:r>
      <w:r w:rsidRPr="00D206F4">
        <w:t>may</w:t>
      </w:r>
      <w:r w:rsidRPr="00D206F4">
        <w:rPr>
          <w:spacing w:val="-7"/>
        </w:rPr>
        <w:t xml:space="preserve"> </w:t>
      </w:r>
      <w:r w:rsidRPr="00D206F4">
        <w:t>be</w:t>
      </w:r>
      <w:r w:rsidRPr="00D206F4">
        <w:rPr>
          <w:spacing w:val="-5"/>
        </w:rPr>
        <w:t xml:space="preserve"> </w:t>
      </w:r>
      <w:r w:rsidRPr="00D206F4">
        <w:t>approved</w:t>
      </w:r>
      <w:r w:rsidRPr="00D206F4">
        <w:rPr>
          <w:spacing w:val="-4"/>
        </w:rPr>
        <w:t xml:space="preserve"> </w:t>
      </w:r>
      <w:r w:rsidRPr="00D206F4">
        <w:t>by</w:t>
      </w:r>
      <w:r w:rsidRPr="00D206F4">
        <w:rPr>
          <w:spacing w:val="-9"/>
        </w:rPr>
        <w:t xml:space="preserve"> </w:t>
      </w:r>
      <w:r w:rsidRPr="00D206F4">
        <w:t>the</w:t>
      </w:r>
      <w:r w:rsidRPr="00D206F4">
        <w:rPr>
          <w:spacing w:val="-1"/>
        </w:rPr>
        <w:t xml:space="preserve"> </w:t>
      </w:r>
      <w:r w:rsidRPr="00D206F4">
        <w:t>governing</w:t>
      </w:r>
      <w:r w:rsidRPr="00D206F4">
        <w:rPr>
          <w:spacing w:val="-5"/>
        </w:rPr>
        <w:t xml:space="preserve"> </w:t>
      </w:r>
      <w:r w:rsidRPr="00D206F4">
        <w:t>board</w:t>
      </w:r>
      <w:r w:rsidRPr="00D206F4">
        <w:rPr>
          <w:spacing w:val="-1"/>
        </w:rPr>
        <w:t xml:space="preserve"> </w:t>
      </w:r>
      <w:r w:rsidRPr="00D206F4">
        <w:t>and</w:t>
      </w:r>
      <w:r w:rsidRPr="00D206F4">
        <w:rPr>
          <w:spacing w:val="-4"/>
        </w:rPr>
        <w:t xml:space="preserve"> </w:t>
      </w:r>
      <w:r w:rsidRPr="00D206F4">
        <w:t>forwarded</w:t>
      </w:r>
      <w:r w:rsidRPr="00D206F4">
        <w:rPr>
          <w:spacing w:val="-4"/>
        </w:rPr>
        <w:t xml:space="preserve"> </w:t>
      </w:r>
      <w:r w:rsidRPr="00D206F4">
        <w:t>to</w:t>
      </w:r>
      <w:r w:rsidRPr="00D206F4">
        <w:rPr>
          <w:spacing w:val="-3"/>
        </w:rPr>
        <w:t xml:space="preserve"> </w:t>
      </w:r>
      <w:r w:rsidRPr="00D206F4">
        <w:t>the</w:t>
      </w:r>
      <w:r w:rsidRPr="00D206F4">
        <w:rPr>
          <w:spacing w:val="-3"/>
        </w:rPr>
        <w:t xml:space="preserve"> </w:t>
      </w:r>
      <w:r w:rsidRPr="00D206F4">
        <w:t>staff of the LGC for the</w:t>
      </w:r>
      <w:r w:rsidRPr="00D206F4">
        <w:rPr>
          <w:spacing w:val="-2"/>
        </w:rPr>
        <w:t xml:space="preserve"> </w:t>
      </w:r>
      <w:r w:rsidRPr="00D206F4">
        <w:t>approval.</w:t>
      </w:r>
    </w:p>
    <w:p w:rsidR="00A10E6A" w:rsidRPr="00D925F4" w:rsidRDefault="00A10E6A">
      <w:pPr>
        <w:pStyle w:val="BodyText"/>
        <w:spacing w:before="5"/>
      </w:pPr>
    </w:p>
    <w:p w:rsidR="007C0E21" w:rsidRDefault="007C0E21" w:rsidP="007C0E21">
      <w:pPr>
        <w:ind w:left="100"/>
        <w:jc w:val="both"/>
        <w:rPr>
          <w:b/>
          <w:bCs/>
          <w:sz w:val="24"/>
          <w:szCs w:val="24"/>
          <w:u w:val="single"/>
          <w:lang w:bidi="ar-SA"/>
        </w:rPr>
      </w:pPr>
      <w:r>
        <w:rPr>
          <w:b/>
          <w:bCs/>
          <w:sz w:val="24"/>
          <w:szCs w:val="24"/>
          <w:u w:val="single"/>
        </w:rPr>
        <w:t>Proposed Timeline</w:t>
      </w:r>
    </w:p>
    <w:p w:rsidR="007C0E21" w:rsidRDefault="007C0E21" w:rsidP="007C0E21">
      <w:pPr>
        <w:widowControl/>
        <w:numPr>
          <w:ilvl w:val="0"/>
          <w:numId w:val="5"/>
        </w:numPr>
        <w:jc w:val="both"/>
        <w:rPr>
          <w:sz w:val="24"/>
          <w:szCs w:val="24"/>
        </w:rPr>
      </w:pPr>
      <w:r>
        <w:rPr>
          <w:sz w:val="24"/>
          <w:szCs w:val="24"/>
        </w:rPr>
        <w:t>Interim fieldwork to be completed by end of May</w:t>
      </w:r>
    </w:p>
    <w:p w:rsidR="007C0E21" w:rsidRDefault="007C0E21" w:rsidP="007C0E21">
      <w:pPr>
        <w:widowControl/>
        <w:numPr>
          <w:ilvl w:val="0"/>
          <w:numId w:val="5"/>
        </w:numPr>
        <w:jc w:val="both"/>
        <w:rPr>
          <w:sz w:val="24"/>
          <w:szCs w:val="24"/>
        </w:rPr>
      </w:pPr>
      <w:r>
        <w:rPr>
          <w:sz w:val="24"/>
          <w:szCs w:val="24"/>
        </w:rPr>
        <w:t xml:space="preserve">Year-end fieldwork to begin mid-August </w:t>
      </w:r>
    </w:p>
    <w:p w:rsidR="007C0E21" w:rsidRDefault="007C0E21" w:rsidP="007C0E21">
      <w:pPr>
        <w:widowControl/>
        <w:numPr>
          <w:ilvl w:val="0"/>
          <w:numId w:val="5"/>
        </w:numPr>
        <w:jc w:val="both"/>
        <w:rPr>
          <w:sz w:val="24"/>
          <w:szCs w:val="24"/>
        </w:rPr>
      </w:pPr>
      <w:r>
        <w:rPr>
          <w:sz w:val="24"/>
          <w:szCs w:val="24"/>
        </w:rPr>
        <w:t>A preliminary June 30</w:t>
      </w:r>
      <w:r>
        <w:rPr>
          <w:sz w:val="24"/>
          <w:szCs w:val="24"/>
          <w:vertAlign w:val="superscript"/>
        </w:rPr>
        <w:t>th</w:t>
      </w:r>
      <w:r>
        <w:rPr>
          <w:sz w:val="24"/>
          <w:szCs w:val="24"/>
        </w:rPr>
        <w:t xml:space="preserve"> Trial Balance will be furnished to the auditor, by the Finance Officer, prior to Year-End fieldwork</w:t>
      </w:r>
    </w:p>
    <w:p w:rsidR="007C0E21" w:rsidRDefault="007C0E21" w:rsidP="007C0E21">
      <w:pPr>
        <w:ind w:left="820"/>
        <w:jc w:val="both"/>
        <w:rPr>
          <w:rFonts w:eastAsiaTheme="minorHAnsi"/>
          <w:sz w:val="24"/>
          <w:szCs w:val="24"/>
        </w:rPr>
      </w:pPr>
      <w:r>
        <w:rPr>
          <w:sz w:val="24"/>
          <w:szCs w:val="24"/>
        </w:rPr>
        <w:t>(prior to submission of Trial Balance, a discussion will take place between the Finance Officer and the auditor to ensure all entries expected to be posted have been included in the final draft of the Trial Balance before auditor’s adjusting entries are made)  </w:t>
      </w:r>
    </w:p>
    <w:p w:rsidR="007C0E21" w:rsidRDefault="007C0E21" w:rsidP="007C0E21">
      <w:pPr>
        <w:widowControl/>
        <w:numPr>
          <w:ilvl w:val="0"/>
          <w:numId w:val="5"/>
        </w:numPr>
        <w:jc w:val="both"/>
        <w:rPr>
          <w:sz w:val="24"/>
          <w:szCs w:val="24"/>
        </w:rPr>
      </w:pPr>
      <w:r>
        <w:rPr>
          <w:sz w:val="24"/>
          <w:szCs w:val="24"/>
        </w:rPr>
        <w:t>Year-end fieldwork to be completed by September 8</w:t>
      </w:r>
      <w:r>
        <w:rPr>
          <w:sz w:val="24"/>
          <w:szCs w:val="24"/>
          <w:vertAlign w:val="superscript"/>
        </w:rPr>
        <w:t>th</w:t>
      </w:r>
    </w:p>
    <w:p w:rsidR="007C0E21" w:rsidRDefault="007C0E21" w:rsidP="007C0E21">
      <w:pPr>
        <w:widowControl/>
        <w:numPr>
          <w:ilvl w:val="0"/>
          <w:numId w:val="5"/>
        </w:numPr>
        <w:jc w:val="both"/>
        <w:rPr>
          <w:sz w:val="24"/>
          <w:szCs w:val="24"/>
        </w:rPr>
      </w:pPr>
      <w:r>
        <w:rPr>
          <w:sz w:val="24"/>
          <w:szCs w:val="24"/>
        </w:rPr>
        <w:t>An agreed upon post-closing Trial Balance, preliminary draft of the audit and a list of required journal entries, will be sent to the Finance Officer no later than October 1</w:t>
      </w:r>
      <w:r>
        <w:rPr>
          <w:sz w:val="24"/>
          <w:szCs w:val="24"/>
          <w:vertAlign w:val="superscript"/>
        </w:rPr>
        <w:t>st</w:t>
      </w:r>
      <w:r>
        <w:rPr>
          <w:sz w:val="24"/>
          <w:szCs w:val="24"/>
        </w:rPr>
        <w:t xml:space="preserve"> for entering, proofing, and reconciliation to the Town’s records</w:t>
      </w:r>
    </w:p>
    <w:p w:rsidR="007C0E21" w:rsidRDefault="007C0E21" w:rsidP="007C0E21">
      <w:pPr>
        <w:widowControl/>
        <w:numPr>
          <w:ilvl w:val="0"/>
          <w:numId w:val="5"/>
        </w:numPr>
        <w:jc w:val="both"/>
        <w:rPr>
          <w:sz w:val="24"/>
          <w:szCs w:val="24"/>
        </w:rPr>
      </w:pPr>
      <w:r>
        <w:rPr>
          <w:sz w:val="24"/>
          <w:szCs w:val="24"/>
        </w:rPr>
        <w:t xml:space="preserve">After all financial data and supplemental information has been reviewed by the Finance Officer, the auditor will prepare, type and print the Comprehensive Annual Financial Report (CAFR). The auditor will submit a draft for review by the Finance Officer. The Finance Officer will return the draft with proposed revisions no later than 5 working days prior to the deadline to submit the CAFR to the LCG </w:t>
      </w:r>
    </w:p>
    <w:p w:rsidR="007C0E21" w:rsidRDefault="007C0E21" w:rsidP="007C0E21">
      <w:pPr>
        <w:widowControl/>
        <w:numPr>
          <w:ilvl w:val="0"/>
          <w:numId w:val="5"/>
        </w:numPr>
        <w:jc w:val="both"/>
        <w:rPr>
          <w:sz w:val="24"/>
          <w:szCs w:val="24"/>
        </w:rPr>
      </w:pPr>
      <w:r>
        <w:rPr>
          <w:sz w:val="24"/>
          <w:szCs w:val="24"/>
        </w:rPr>
        <w:t>Auditor sends Financial Statements and completed CAFR to the LGC no later than October 31</w:t>
      </w:r>
      <w:r>
        <w:rPr>
          <w:sz w:val="24"/>
          <w:szCs w:val="24"/>
          <w:vertAlign w:val="superscript"/>
        </w:rPr>
        <w:t>st</w:t>
      </w:r>
      <w:r>
        <w:rPr>
          <w:sz w:val="24"/>
          <w:szCs w:val="24"/>
        </w:rPr>
        <w:t xml:space="preserve"> </w:t>
      </w:r>
    </w:p>
    <w:p w:rsidR="007C0E21" w:rsidRDefault="007C0E21" w:rsidP="007C0E21">
      <w:pPr>
        <w:widowControl/>
        <w:numPr>
          <w:ilvl w:val="0"/>
          <w:numId w:val="6"/>
        </w:numPr>
        <w:rPr>
          <w:sz w:val="24"/>
          <w:szCs w:val="24"/>
        </w:rPr>
      </w:pPr>
      <w:r>
        <w:rPr>
          <w:sz w:val="24"/>
          <w:szCs w:val="24"/>
        </w:rPr>
        <w:t>The audit must be completed, reports rendered, and supplied to the Financial Officer four (4) months following the fiscal year end (i.e. October 31</w:t>
      </w:r>
      <w:r>
        <w:rPr>
          <w:sz w:val="24"/>
          <w:szCs w:val="24"/>
          <w:vertAlign w:val="superscript"/>
        </w:rPr>
        <w:t>st</w:t>
      </w:r>
      <w:r>
        <w:rPr>
          <w:sz w:val="24"/>
          <w:szCs w:val="24"/>
        </w:rPr>
        <w:t>)</w:t>
      </w:r>
    </w:p>
    <w:p w:rsidR="007C0E21" w:rsidRDefault="007C0E21" w:rsidP="007C0E21">
      <w:pPr>
        <w:widowControl/>
        <w:numPr>
          <w:ilvl w:val="0"/>
          <w:numId w:val="5"/>
        </w:numPr>
        <w:jc w:val="both"/>
        <w:rPr>
          <w:sz w:val="24"/>
          <w:szCs w:val="24"/>
        </w:rPr>
      </w:pPr>
      <w:r>
        <w:rPr>
          <w:sz w:val="24"/>
          <w:szCs w:val="24"/>
        </w:rPr>
        <w:t>Fifteen copies of each audit report, management letter, and other applicable reports to be supplied to the Finance Officers within five business days following notification of approval from the LGC</w:t>
      </w:r>
    </w:p>
    <w:p w:rsidR="007C0E21" w:rsidRDefault="007C0E21" w:rsidP="007C0E21">
      <w:pPr>
        <w:widowControl/>
        <w:numPr>
          <w:ilvl w:val="0"/>
          <w:numId w:val="5"/>
        </w:numPr>
        <w:jc w:val="both"/>
        <w:rPr>
          <w:sz w:val="24"/>
          <w:szCs w:val="24"/>
        </w:rPr>
      </w:pPr>
      <w:r>
        <w:rPr>
          <w:sz w:val="24"/>
          <w:szCs w:val="24"/>
        </w:rPr>
        <w:t>The working papers shall be retained and made available upon request for no less than three years from the date of the audit report</w:t>
      </w:r>
    </w:p>
    <w:p w:rsidR="005B6B19" w:rsidRDefault="005B6B19">
      <w:pPr>
        <w:pStyle w:val="Heading1"/>
        <w:jc w:val="both"/>
        <w:rPr>
          <w:u w:val="thick"/>
        </w:rPr>
      </w:pPr>
      <w:bookmarkStart w:id="2" w:name="_GoBack"/>
      <w:bookmarkEnd w:id="2"/>
    </w:p>
    <w:p w:rsidR="00A10E6A" w:rsidRPr="00D925F4" w:rsidRDefault="004B0B9D">
      <w:pPr>
        <w:pStyle w:val="Heading1"/>
        <w:jc w:val="both"/>
      </w:pPr>
      <w:r w:rsidRPr="00D925F4">
        <w:rPr>
          <w:u w:val="thick"/>
        </w:rPr>
        <w:t>Audit Contract &amp; Payment of Audit Fees</w:t>
      </w:r>
    </w:p>
    <w:p w:rsidR="00A10E6A" w:rsidRPr="00D925F4" w:rsidRDefault="00A10E6A">
      <w:pPr>
        <w:pStyle w:val="BodyText"/>
        <w:spacing w:before="9"/>
        <w:rPr>
          <w:b/>
          <w:sz w:val="15"/>
        </w:rPr>
      </w:pPr>
    </w:p>
    <w:p w:rsidR="00A10E6A" w:rsidRPr="00D925F4" w:rsidRDefault="004B0B9D">
      <w:pPr>
        <w:pStyle w:val="BodyText"/>
        <w:spacing w:before="90"/>
        <w:ind w:left="100" w:right="116"/>
        <w:jc w:val="both"/>
      </w:pPr>
      <w:r w:rsidRPr="00D925F4">
        <w:t>The audit contract must be approved by the staff of the Local Government Commission. Invoices are subject to approval by the LGC staff and the appropriate Grantor Agency, if applicable, prior to</w:t>
      </w:r>
      <w:r w:rsidRPr="00D925F4">
        <w:rPr>
          <w:spacing w:val="-3"/>
        </w:rPr>
        <w:t xml:space="preserve"> </w:t>
      </w:r>
      <w:r w:rsidRPr="00D925F4">
        <w:t>processing</w:t>
      </w:r>
      <w:r w:rsidRPr="00D925F4">
        <w:rPr>
          <w:spacing w:val="-5"/>
        </w:rPr>
        <w:t xml:space="preserve"> </w:t>
      </w:r>
      <w:r w:rsidRPr="00D925F4">
        <w:t>by</w:t>
      </w:r>
      <w:r w:rsidRPr="00D925F4">
        <w:rPr>
          <w:spacing w:val="-9"/>
        </w:rPr>
        <w:t xml:space="preserve"> </w:t>
      </w:r>
      <w:r w:rsidRPr="00D925F4">
        <w:t>the</w:t>
      </w:r>
      <w:r w:rsidRPr="00D925F4">
        <w:rPr>
          <w:spacing w:val="-4"/>
        </w:rPr>
        <w:t xml:space="preserve"> </w:t>
      </w:r>
      <w:r w:rsidRPr="00D925F4">
        <w:t>Town. Interim</w:t>
      </w:r>
      <w:r w:rsidRPr="00D925F4">
        <w:rPr>
          <w:spacing w:val="-4"/>
        </w:rPr>
        <w:t xml:space="preserve"> </w:t>
      </w:r>
      <w:r w:rsidRPr="00D925F4">
        <w:t>or</w:t>
      </w:r>
      <w:r w:rsidRPr="00D925F4">
        <w:rPr>
          <w:spacing w:val="-4"/>
        </w:rPr>
        <w:t xml:space="preserve"> </w:t>
      </w:r>
      <w:r w:rsidRPr="00D925F4">
        <w:t>progress</w:t>
      </w:r>
      <w:r w:rsidRPr="00D925F4">
        <w:rPr>
          <w:spacing w:val="-3"/>
        </w:rPr>
        <w:t xml:space="preserve"> </w:t>
      </w:r>
      <w:r w:rsidRPr="00D925F4">
        <w:t>billings</w:t>
      </w:r>
      <w:r w:rsidRPr="00D925F4">
        <w:rPr>
          <w:spacing w:val="-3"/>
        </w:rPr>
        <w:t xml:space="preserve"> </w:t>
      </w:r>
      <w:r w:rsidRPr="00D925F4">
        <w:t>will</w:t>
      </w:r>
      <w:r w:rsidRPr="00D925F4">
        <w:rPr>
          <w:spacing w:val="-2"/>
        </w:rPr>
        <w:t xml:space="preserve"> </w:t>
      </w:r>
      <w:r w:rsidRPr="00D925F4">
        <w:t>be</w:t>
      </w:r>
      <w:r w:rsidRPr="00D925F4">
        <w:rPr>
          <w:spacing w:val="-5"/>
        </w:rPr>
        <w:t xml:space="preserve"> </w:t>
      </w:r>
      <w:r w:rsidRPr="00D925F4">
        <w:t>accepted</w:t>
      </w:r>
      <w:r w:rsidRPr="00D925F4">
        <w:rPr>
          <w:spacing w:val="-3"/>
        </w:rPr>
        <w:t xml:space="preserve"> </w:t>
      </w:r>
      <w:r w:rsidRPr="00D925F4">
        <w:t>up</w:t>
      </w:r>
      <w:r w:rsidRPr="00D925F4">
        <w:rPr>
          <w:spacing w:val="-4"/>
        </w:rPr>
        <w:t xml:space="preserve"> </w:t>
      </w:r>
      <w:r w:rsidRPr="00D925F4">
        <w:t>to</w:t>
      </w:r>
      <w:r w:rsidRPr="00D925F4">
        <w:rPr>
          <w:spacing w:val="-3"/>
        </w:rPr>
        <w:t xml:space="preserve"> </w:t>
      </w:r>
      <w:r w:rsidRPr="00D925F4">
        <w:t>75%</w:t>
      </w:r>
      <w:r w:rsidRPr="00D925F4">
        <w:rPr>
          <w:spacing w:val="-4"/>
        </w:rPr>
        <w:t xml:space="preserve"> </w:t>
      </w:r>
      <w:r w:rsidRPr="00D925F4">
        <w:t>of</w:t>
      </w:r>
      <w:r w:rsidRPr="00D925F4">
        <w:rPr>
          <w:spacing w:val="-5"/>
        </w:rPr>
        <w:t xml:space="preserve"> </w:t>
      </w:r>
      <w:r w:rsidRPr="00D925F4">
        <w:t>the</w:t>
      </w:r>
      <w:r w:rsidRPr="00D925F4">
        <w:rPr>
          <w:spacing w:val="-3"/>
        </w:rPr>
        <w:t xml:space="preserve"> </w:t>
      </w:r>
      <w:r w:rsidRPr="00D925F4">
        <w:t>total</w:t>
      </w:r>
      <w:r w:rsidRPr="00D925F4">
        <w:rPr>
          <w:spacing w:val="-3"/>
        </w:rPr>
        <w:t xml:space="preserve"> </w:t>
      </w:r>
      <w:r w:rsidRPr="00D925F4">
        <w:t>fee prior to submission of the audited financial statements to the staff of the Local Government Commission and their approval of the audited financial</w:t>
      </w:r>
      <w:r w:rsidRPr="00D925F4">
        <w:rPr>
          <w:spacing w:val="-1"/>
        </w:rPr>
        <w:t xml:space="preserve"> </w:t>
      </w:r>
      <w:r w:rsidRPr="00D925F4">
        <w:t>statements.</w:t>
      </w:r>
    </w:p>
    <w:p w:rsidR="00A10E6A" w:rsidRPr="009B62FE" w:rsidRDefault="00A10E6A">
      <w:pPr>
        <w:pStyle w:val="BodyText"/>
        <w:spacing w:before="5"/>
      </w:pPr>
    </w:p>
    <w:p w:rsidR="00A10E6A" w:rsidRPr="009B62FE" w:rsidRDefault="004B0B9D">
      <w:pPr>
        <w:pStyle w:val="Heading1"/>
        <w:jc w:val="both"/>
      </w:pPr>
      <w:r w:rsidRPr="009B62FE">
        <w:rPr>
          <w:u w:val="thick"/>
        </w:rPr>
        <w:t>Other Services</w:t>
      </w:r>
    </w:p>
    <w:p w:rsidR="00A10E6A" w:rsidRPr="009B62FE" w:rsidRDefault="00A10E6A">
      <w:pPr>
        <w:pStyle w:val="BodyText"/>
        <w:spacing w:before="9"/>
        <w:rPr>
          <w:b/>
          <w:sz w:val="15"/>
        </w:rPr>
      </w:pPr>
    </w:p>
    <w:p w:rsidR="00A10E6A" w:rsidRPr="009B62FE" w:rsidRDefault="004B0B9D">
      <w:pPr>
        <w:pStyle w:val="BodyText"/>
        <w:spacing w:before="90"/>
        <w:ind w:left="100" w:right="114"/>
        <w:jc w:val="both"/>
      </w:pPr>
      <w:r w:rsidRPr="009B62FE">
        <w:t xml:space="preserve">The auditor will prepare, type and print the </w:t>
      </w:r>
      <w:r w:rsidR="009B62FE" w:rsidRPr="009B62FE">
        <w:t>Comprehensive</w:t>
      </w:r>
      <w:r w:rsidRPr="009B62FE">
        <w:t xml:space="preserve"> Annual Financial Report. The auditor will submit a draft for review by the Financial Officer. The Financ</w:t>
      </w:r>
      <w:r w:rsidR="009B62FE">
        <w:t>e</w:t>
      </w:r>
      <w:r w:rsidRPr="009B62FE">
        <w:t xml:space="preserve"> Officer will return the draft with proposed revisions within 10 working days.</w:t>
      </w:r>
    </w:p>
    <w:p w:rsidR="00A10E6A" w:rsidRPr="003E6BD5" w:rsidRDefault="00A10E6A">
      <w:pPr>
        <w:pStyle w:val="BodyText"/>
        <w:spacing w:before="5"/>
        <w:rPr>
          <w:highlight w:val="yellow"/>
        </w:rPr>
      </w:pPr>
    </w:p>
    <w:p w:rsidR="00A10E6A" w:rsidRPr="009B62FE" w:rsidRDefault="004B0B9D">
      <w:pPr>
        <w:pStyle w:val="Heading1"/>
        <w:jc w:val="both"/>
      </w:pPr>
      <w:r w:rsidRPr="009B62FE">
        <w:rPr>
          <w:u w:val="thick"/>
        </w:rPr>
        <w:t>Description of Selection Process</w:t>
      </w:r>
    </w:p>
    <w:p w:rsidR="00A10E6A" w:rsidRPr="009B62FE" w:rsidRDefault="00A10E6A">
      <w:pPr>
        <w:pStyle w:val="BodyText"/>
        <w:spacing w:before="9"/>
        <w:rPr>
          <w:b/>
          <w:sz w:val="15"/>
        </w:rPr>
      </w:pPr>
    </w:p>
    <w:p w:rsidR="00A10E6A" w:rsidRPr="009B62FE" w:rsidRDefault="009B62FE">
      <w:pPr>
        <w:pStyle w:val="BodyText"/>
        <w:spacing w:before="90"/>
        <w:ind w:left="100" w:right="119"/>
        <w:jc w:val="both"/>
      </w:pPr>
      <w:r w:rsidRPr="009B62FE">
        <w:t>Eight (8</w:t>
      </w:r>
      <w:r w:rsidR="004B0B9D" w:rsidRPr="009B62FE">
        <w:t>) copies and one (1) PDF of the proposal should be submitted at the time and place indicated under the section entitled “Time Schedule for Awarding Contract.”</w:t>
      </w:r>
    </w:p>
    <w:p w:rsidR="00A10E6A" w:rsidRPr="009B62FE" w:rsidRDefault="00A10E6A">
      <w:pPr>
        <w:pStyle w:val="BodyText"/>
        <w:spacing w:before="11"/>
        <w:rPr>
          <w:sz w:val="23"/>
        </w:rPr>
      </w:pPr>
    </w:p>
    <w:p w:rsidR="00A10E6A" w:rsidRPr="009B62FE" w:rsidRDefault="004B0B9D">
      <w:pPr>
        <w:pStyle w:val="BodyText"/>
        <w:ind w:left="100" w:right="115"/>
        <w:jc w:val="both"/>
      </w:pPr>
      <w:r w:rsidRPr="009B62FE">
        <w:t>Proposals</w:t>
      </w:r>
      <w:r w:rsidRPr="009B62FE">
        <w:rPr>
          <w:spacing w:val="-6"/>
        </w:rPr>
        <w:t xml:space="preserve"> </w:t>
      </w:r>
      <w:r w:rsidRPr="009B62FE">
        <w:t>will</w:t>
      </w:r>
      <w:r w:rsidRPr="009B62FE">
        <w:rPr>
          <w:spacing w:val="-5"/>
        </w:rPr>
        <w:t xml:space="preserve"> </w:t>
      </w:r>
      <w:r w:rsidRPr="009B62FE">
        <w:t>be</w:t>
      </w:r>
      <w:r w:rsidRPr="009B62FE">
        <w:rPr>
          <w:spacing w:val="-6"/>
        </w:rPr>
        <w:t xml:space="preserve"> </w:t>
      </w:r>
      <w:r w:rsidRPr="009B62FE">
        <w:t>submitted</w:t>
      </w:r>
      <w:r w:rsidRPr="009B62FE">
        <w:rPr>
          <w:spacing w:val="-7"/>
        </w:rPr>
        <w:t xml:space="preserve"> </w:t>
      </w:r>
      <w:r w:rsidRPr="009B62FE">
        <w:t>in</w:t>
      </w:r>
      <w:r w:rsidRPr="009B62FE">
        <w:rPr>
          <w:spacing w:val="-5"/>
        </w:rPr>
        <w:t xml:space="preserve"> </w:t>
      </w:r>
      <w:r w:rsidRPr="009B62FE">
        <w:t>two</w:t>
      </w:r>
      <w:r w:rsidRPr="009B62FE">
        <w:rPr>
          <w:spacing w:val="-3"/>
        </w:rPr>
        <w:t xml:space="preserve"> </w:t>
      </w:r>
      <w:r w:rsidRPr="009B62FE">
        <w:t>sections.</w:t>
      </w:r>
      <w:r w:rsidRPr="009B62FE">
        <w:rPr>
          <w:spacing w:val="-6"/>
        </w:rPr>
        <w:t xml:space="preserve"> </w:t>
      </w:r>
      <w:r w:rsidRPr="009B62FE">
        <w:t>The</w:t>
      </w:r>
      <w:r w:rsidRPr="009B62FE">
        <w:rPr>
          <w:spacing w:val="-4"/>
        </w:rPr>
        <w:t xml:space="preserve"> </w:t>
      </w:r>
      <w:r w:rsidRPr="009B62FE">
        <w:t>first</w:t>
      </w:r>
      <w:r w:rsidRPr="009B62FE">
        <w:rPr>
          <w:spacing w:val="-5"/>
        </w:rPr>
        <w:t xml:space="preserve"> </w:t>
      </w:r>
      <w:r w:rsidRPr="009B62FE">
        <w:t>section</w:t>
      </w:r>
      <w:r w:rsidRPr="009B62FE">
        <w:rPr>
          <w:spacing w:val="-6"/>
        </w:rPr>
        <w:t xml:space="preserve"> </w:t>
      </w:r>
      <w:r w:rsidRPr="009B62FE">
        <w:t>will</w:t>
      </w:r>
      <w:r w:rsidRPr="009B62FE">
        <w:rPr>
          <w:spacing w:val="-5"/>
        </w:rPr>
        <w:t xml:space="preserve"> </w:t>
      </w:r>
      <w:r w:rsidRPr="009B62FE">
        <w:t>be</w:t>
      </w:r>
      <w:r w:rsidRPr="009B62FE">
        <w:rPr>
          <w:spacing w:val="-4"/>
        </w:rPr>
        <w:t xml:space="preserve"> </w:t>
      </w:r>
      <w:r w:rsidRPr="009B62FE">
        <w:t>comprised</w:t>
      </w:r>
      <w:r w:rsidRPr="009B62FE">
        <w:rPr>
          <w:spacing w:val="-3"/>
        </w:rPr>
        <w:t xml:space="preserve"> </w:t>
      </w:r>
      <w:r w:rsidRPr="009B62FE">
        <w:t>of</w:t>
      </w:r>
      <w:r w:rsidRPr="009B62FE">
        <w:rPr>
          <w:spacing w:val="-4"/>
        </w:rPr>
        <w:t xml:space="preserve"> </w:t>
      </w:r>
      <w:r w:rsidRPr="009B62FE">
        <w:t>the</w:t>
      </w:r>
      <w:r w:rsidRPr="009B62FE">
        <w:rPr>
          <w:spacing w:val="-3"/>
        </w:rPr>
        <w:t xml:space="preserve"> </w:t>
      </w:r>
      <w:r w:rsidRPr="009B62FE">
        <w:t>audit</w:t>
      </w:r>
      <w:r w:rsidRPr="009B62FE">
        <w:rPr>
          <w:spacing w:val="-6"/>
        </w:rPr>
        <w:t xml:space="preserve"> </w:t>
      </w:r>
      <w:r w:rsidRPr="009B62FE">
        <w:t>firm’s prior experience and qualifications of its personnel in performing governmental audits.</w:t>
      </w:r>
      <w:r w:rsidRPr="009B62FE">
        <w:rPr>
          <w:spacing w:val="-43"/>
        </w:rPr>
        <w:t xml:space="preserve"> </w:t>
      </w:r>
      <w:r w:rsidRPr="009B62FE">
        <w:t xml:space="preserve">The Town will evaluate the auditor/firm on governmental audit experience, education and technical qualifications. The top five firms from the first section will have their second section opened and evaluated. The firm best meeting the Town of </w:t>
      </w:r>
      <w:proofErr w:type="spellStart"/>
      <w:r w:rsidR="00925A86" w:rsidRPr="009B62FE">
        <w:t>Montreat</w:t>
      </w:r>
      <w:r w:rsidRPr="009B62FE">
        <w:t>’s</w:t>
      </w:r>
      <w:proofErr w:type="spellEnd"/>
      <w:r w:rsidRPr="009B62FE">
        <w:t xml:space="preserve"> expectations for experience, audit approach, and cost requirements will be</w:t>
      </w:r>
      <w:r w:rsidRPr="009B62FE">
        <w:rPr>
          <w:spacing w:val="1"/>
        </w:rPr>
        <w:t xml:space="preserve"> </w:t>
      </w:r>
      <w:r w:rsidRPr="009B62FE">
        <w:t>selected.</w:t>
      </w:r>
    </w:p>
    <w:p w:rsidR="00A10E6A" w:rsidRPr="009B62FE" w:rsidRDefault="00A10E6A">
      <w:pPr>
        <w:pStyle w:val="BodyText"/>
        <w:spacing w:before="1"/>
      </w:pPr>
    </w:p>
    <w:p w:rsidR="00A10E6A" w:rsidRPr="009B62FE" w:rsidRDefault="004B0B9D">
      <w:pPr>
        <w:pStyle w:val="BodyText"/>
        <w:ind w:left="100" w:right="118"/>
        <w:jc w:val="both"/>
      </w:pPr>
      <w:r w:rsidRPr="009B62FE">
        <w:t>PLEASE KEEP IN MIND THAT COST, WHILE AN IMPORTANT FACTOR, WILL NOT BE A SOLE DETERMINING FACTOR. THE LOWEST COST PROPOSAL WILL NOT AUTOMATICALLY BE AWARDED PREFERENTIAL CONSIDERATION.</w:t>
      </w:r>
    </w:p>
    <w:p w:rsidR="00A10E6A" w:rsidRPr="003E6BD5" w:rsidRDefault="00A10E6A">
      <w:pPr>
        <w:pStyle w:val="BodyText"/>
        <w:rPr>
          <w:highlight w:val="yellow"/>
        </w:rPr>
      </w:pPr>
    </w:p>
    <w:p w:rsidR="00A10E6A" w:rsidRPr="009B62FE" w:rsidRDefault="004B0B9D">
      <w:pPr>
        <w:pStyle w:val="BodyText"/>
        <w:ind w:left="100" w:right="117"/>
        <w:jc w:val="both"/>
      </w:pPr>
      <w:r w:rsidRPr="009B62FE">
        <w:t>The</w:t>
      </w:r>
      <w:r w:rsidRPr="009B62FE">
        <w:rPr>
          <w:spacing w:val="-7"/>
        </w:rPr>
        <w:t xml:space="preserve"> </w:t>
      </w:r>
      <w:r w:rsidRPr="009B62FE">
        <w:t>Town</w:t>
      </w:r>
      <w:r w:rsidRPr="009B62FE">
        <w:rPr>
          <w:spacing w:val="-5"/>
        </w:rPr>
        <w:t xml:space="preserve"> </w:t>
      </w:r>
      <w:r w:rsidRPr="009B62FE">
        <w:t>of</w:t>
      </w:r>
      <w:r w:rsidRPr="009B62FE">
        <w:rPr>
          <w:spacing w:val="-7"/>
        </w:rPr>
        <w:t xml:space="preserve"> </w:t>
      </w:r>
      <w:proofErr w:type="spellStart"/>
      <w:r w:rsidR="00925A86" w:rsidRPr="009B62FE">
        <w:t>Montreat</w:t>
      </w:r>
      <w:proofErr w:type="spellEnd"/>
      <w:r w:rsidRPr="009B62FE">
        <w:rPr>
          <w:spacing w:val="-5"/>
        </w:rPr>
        <w:t xml:space="preserve"> </w:t>
      </w:r>
      <w:r w:rsidRPr="009B62FE">
        <w:t>requests</w:t>
      </w:r>
      <w:r w:rsidRPr="009B62FE">
        <w:rPr>
          <w:spacing w:val="-6"/>
        </w:rPr>
        <w:t xml:space="preserve"> </w:t>
      </w:r>
      <w:r w:rsidRPr="009B62FE">
        <w:t>that</w:t>
      </w:r>
      <w:r w:rsidRPr="009B62FE">
        <w:rPr>
          <w:spacing w:val="-5"/>
        </w:rPr>
        <w:t xml:space="preserve"> </w:t>
      </w:r>
      <w:r w:rsidRPr="009B62FE">
        <w:t>no</w:t>
      </w:r>
      <w:r w:rsidRPr="009B62FE">
        <w:rPr>
          <w:spacing w:val="-5"/>
        </w:rPr>
        <w:t xml:space="preserve"> </w:t>
      </w:r>
      <w:proofErr w:type="spellStart"/>
      <w:r w:rsidR="00925A86" w:rsidRPr="009B62FE">
        <w:t>Montreat</w:t>
      </w:r>
      <w:proofErr w:type="spellEnd"/>
      <w:r w:rsidRPr="009B62FE">
        <w:rPr>
          <w:spacing w:val="-6"/>
        </w:rPr>
        <w:t xml:space="preserve"> </w:t>
      </w:r>
      <w:r w:rsidRPr="009B62FE">
        <w:t>officials</w:t>
      </w:r>
      <w:r w:rsidRPr="009B62FE">
        <w:rPr>
          <w:spacing w:val="-5"/>
        </w:rPr>
        <w:t xml:space="preserve"> </w:t>
      </w:r>
      <w:r w:rsidRPr="009B62FE">
        <w:t>or</w:t>
      </w:r>
      <w:r w:rsidRPr="009B62FE">
        <w:rPr>
          <w:spacing w:val="-4"/>
        </w:rPr>
        <w:t xml:space="preserve"> </w:t>
      </w:r>
      <w:r w:rsidRPr="009B62FE">
        <w:t>employees</w:t>
      </w:r>
      <w:r w:rsidRPr="009B62FE">
        <w:rPr>
          <w:spacing w:val="-6"/>
        </w:rPr>
        <w:t xml:space="preserve"> </w:t>
      </w:r>
      <w:r w:rsidRPr="009B62FE">
        <w:t>be</w:t>
      </w:r>
      <w:r w:rsidRPr="009B62FE">
        <w:rPr>
          <w:spacing w:val="-6"/>
        </w:rPr>
        <w:t xml:space="preserve"> </w:t>
      </w:r>
      <w:r w:rsidRPr="009B62FE">
        <w:t>contacted</w:t>
      </w:r>
      <w:r w:rsidRPr="009B62FE">
        <w:rPr>
          <w:spacing w:val="-7"/>
        </w:rPr>
        <w:t xml:space="preserve"> </w:t>
      </w:r>
      <w:r w:rsidRPr="009B62FE">
        <w:t>during this</w:t>
      </w:r>
      <w:r w:rsidRPr="009B62FE">
        <w:rPr>
          <w:spacing w:val="-8"/>
        </w:rPr>
        <w:t xml:space="preserve"> </w:t>
      </w:r>
      <w:r w:rsidRPr="009B62FE">
        <w:t>process.</w:t>
      </w:r>
      <w:r w:rsidRPr="009B62FE">
        <w:rPr>
          <w:spacing w:val="-8"/>
        </w:rPr>
        <w:t xml:space="preserve"> </w:t>
      </w:r>
      <w:r w:rsidRPr="009B62FE">
        <w:t>The</w:t>
      </w:r>
      <w:r w:rsidRPr="009B62FE">
        <w:rPr>
          <w:spacing w:val="-9"/>
        </w:rPr>
        <w:t xml:space="preserve"> </w:t>
      </w:r>
      <w:r w:rsidRPr="009B62FE">
        <w:t>Financ</w:t>
      </w:r>
      <w:r w:rsidR="009B62FE" w:rsidRPr="009B62FE">
        <w:t>e</w:t>
      </w:r>
      <w:r w:rsidRPr="009B62FE">
        <w:rPr>
          <w:spacing w:val="-8"/>
        </w:rPr>
        <w:t xml:space="preserve"> </w:t>
      </w:r>
      <w:r w:rsidRPr="009B62FE">
        <w:t>Officer</w:t>
      </w:r>
      <w:r w:rsidRPr="009B62FE">
        <w:rPr>
          <w:spacing w:val="-8"/>
        </w:rPr>
        <w:t xml:space="preserve"> </w:t>
      </w:r>
      <w:r w:rsidRPr="009B62FE">
        <w:t>may</w:t>
      </w:r>
      <w:r w:rsidRPr="009B62FE">
        <w:rPr>
          <w:spacing w:val="-13"/>
        </w:rPr>
        <w:t xml:space="preserve"> </w:t>
      </w:r>
      <w:r w:rsidRPr="009B62FE">
        <w:t>be</w:t>
      </w:r>
      <w:r w:rsidRPr="009B62FE">
        <w:rPr>
          <w:spacing w:val="-10"/>
        </w:rPr>
        <w:t xml:space="preserve"> </w:t>
      </w:r>
      <w:r w:rsidRPr="009B62FE">
        <w:t>contacted</w:t>
      </w:r>
      <w:r w:rsidRPr="009B62FE">
        <w:rPr>
          <w:spacing w:val="-8"/>
        </w:rPr>
        <w:t xml:space="preserve"> </w:t>
      </w:r>
      <w:r w:rsidRPr="009B62FE">
        <w:t>only</w:t>
      </w:r>
      <w:r w:rsidRPr="009B62FE">
        <w:rPr>
          <w:spacing w:val="-16"/>
        </w:rPr>
        <w:t xml:space="preserve"> </w:t>
      </w:r>
      <w:r w:rsidRPr="009B62FE">
        <w:t>to</w:t>
      </w:r>
      <w:r w:rsidRPr="009B62FE">
        <w:rPr>
          <w:spacing w:val="-7"/>
        </w:rPr>
        <w:t xml:space="preserve"> </w:t>
      </w:r>
      <w:r w:rsidRPr="009B62FE">
        <w:t>clarify</w:t>
      </w:r>
      <w:r w:rsidRPr="009B62FE">
        <w:rPr>
          <w:spacing w:val="-13"/>
        </w:rPr>
        <w:t xml:space="preserve"> </w:t>
      </w:r>
      <w:r w:rsidRPr="009B62FE">
        <w:t>questions</w:t>
      </w:r>
      <w:r w:rsidRPr="009B62FE">
        <w:rPr>
          <w:spacing w:val="-7"/>
        </w:rPr>
        <w:t xml:space="preserve"> </w:t>
      </w:r>
      <w:r w:rsidRPr="009B62FE">
        <w:t>concerning</w:t>
      </w:r>
      <w:r w:rsidRPr="009B62FE">
        <w:rPr>
          <w:spacing w:val="-11"/>
        </w:rPr>
        <w:t xml:space="preserve"> </w:t>
      </w:r>
      <w:r w:rsidRPr="009B62FE">
        <w:t>the</w:t>
      </w:r>
      <w:r w:rsidRPr="009B62FE">
        <w:rPr>
          <w:spacing w:val="-9"/>
        </w:rPr>
        <w:t xml:space="preserve"> </w:t>
      </w:r>
      <w:r w:rsidRPr="009B62FE">
        <w:t>RFP. Email is the preferred method of communication,</w:t>
      </w:r>
      <w:r w:rsidRPr="009B62FE">
        <w:rPr>
          <w:spacing w:val="-2"/>
        </w:rPr>
        <w:t xml:space="preserve"> </w:t>
      </w:r>
      <w:hyperlink r:id="rId14">
        <w:r w:rsidR="009B62FE" w:rsidRPr="009B62FE">
          <w:rPr>
            <w:color w:val="0462C1"/>
            <w:u w:val="single" w:color="0462C1"/>
          </w:rPr>
          <w:t>Dcarrasquillo@townofmontreat.org</w:t>
        </w:r>
      </w:hyperlink>
    </w:p>
    <w:p w:rsidR="00A10E6A" w:rsidRPr="009B62FE" w:rsidRDefault="00A10E6A">
      <w:pPr>
        <w:pStyle w:val="BodyText"/>
        <w:spacing w:before="3"/>
        <w:rPr>
          <w:sz w:val="16"/>
        </w:rPr>
      </w:pPr>
    </w:p>
    <w:p w:rsidR="00A10E6A" w:rsidRPr="009B62FE" w:rsidRDefault="004B0B9D">
      <w:pPr>
        <w:pStyle w:val="BodyText"/>
        <w:spacing w:before="90"/>
        <w:ind w:left="100" w:right="119"/>
        <w:jc w:val="both"/>
      </w:pPr>
      <w:r w:rsidRPr="009B62FE">
        <w:t>The Town reserves the right to reject any or all proposals, waive technicalities, and to be the sole judge of suitability of the services for its intended use and further specifically reserve the right to make the award in the best interest of the Town.</w:t>
      </w:r>
    </w:p>
    <w:p w:rsidR="00A10E6A" w:rsidRPr="009B62FE" w:rsidRDefault="00A10E6A">
      <w:pPr>
        <w:pStyle w:val="BodyText"/>
        <w:spacing w:before="11"/>
        <w:rPr>
          <w:sz w:val="23"/>
        </w:rPr>
      </w:pPr>
    </w:p>
    <w:p w:rsidR="00A10E6A" w:rsidRPr="009B62FE" w:rsidRDefault="004B0B9D">
      <w:pPr>
        <w:pStyle w:val="BodyText"/>
        <w:ind w:left="100" w:right="126"/>
        <w:jc w:val="both"/>
      </w:pPr>
      <w:r w:rsidRPr="009B62FE">
        <w:t>Failure to respond to any requirements outlined in the RFP, or failure to enclose copies of the required documents, may disqualify the bid.</w:t>
      </w:r>
    </w:p>
    <w:p w:rsidR="00A10E6A" w:rsidRPr="009B62FE" w:rsidRDefault="00A10E6A">
      <w:pPr>
        <w:pStyle w:val="BodyText"/>
        <w:spacing w:before="6"/>
        <w:rPr>
          <w:sz w:val="22"/>
        </w:rPr>
      </w:pPr>
    </w:p>
    <w:p w:rsidR="00A10E6A" w:rsidRPr="009B62FE" w:rsidRDefault="004B0B9D">
      <w:pPr>
        <w:pStyle w:val="Heading1"/>
      </w:pPr>
      <w:r w:rsidRPr="009B62FE">
        <w:rPr>
          <w:u w:val="thick"/>
        </w:rPr>
        <w:t>First Section</w:t>
      </w:r>
    </w:p>
    <w:p w:rsidR="00A10E6A" w:rsidRPr="009B62FE" w:rsidRDefault="00A10E6A">
      <w:pPr>
        <w:pStyle w:val="BodyText"/>
        <w:spacing w:before="9"/>
        <w:rPr>
          <w:b/>
          <w:sz w:val="15"/>
        </w:rPr>
      </w:pPr>
    </w:p>
    <w:p w:rsidR="00A10E6A" w:rsidRPr="009B62FE" w:rsidRDefault="004B0B9D">
      <w:pPr>
        <w:pStyle w:val="BodyText"/>
        <w:spacing w:before="90"/>
        <w:ind w:left="100"/>
      </w:pPr>
      <w:r w:rsidRPr="009B62FE">
        <w:t>The first section should address the requested information below. The corresponding responses should begin with the number below for the requested information.</w:t>
      </w:r>
    </w:p>
    <w:p w:rsidR="00A10E6A" w:rsidRPr="00C8036D" w:rsidRDefault="00A10E6A">
      <w:pPr>
        <w:pStyle w:val="BodyText"/>
        <w:spacing w:before="11"/>
        <w:rPr>
          <w:sz w:val="23"/>
        </w:rPr>
      </w:pPr>
    </w:p>
    <w:p w:rsidR="00A10E6A" w:rsidRPr="00C8036D" w:rsidRDefault="004B0B9D">
      <w:pPr>
        <w:pStyle w:val="ListParagraph"/>
        <w:numPr>
          <w:ilvl w:val="0"/>
          <w:numId w:val="2"/>
        </w:numPr>
        <w:tabs>
          <w:tab w:val="left" w:pos="821"/>
        </w:tabs>
        <w:ind w:right="417"/>
        <w:rPr>
          <w:sz w:val="24"/>
        </w:rPr>
      </w:pPr>
      <w:r w:rsidRPr="00C8036D">
        <w:rPr>
          <w:sz w:val="24"/>
        </w:rPr>
        <w:t>Indicate the number of people (by level) located within the local office that will</w:t>
      </w:r>
      <w:r w:rsidRPr="00C8036D">
        <w:rPr>
          <w:spacing w:val="-14"/>
          <w:sz w:val="24"/>
        </w:rPr>
        <w:t xml:space="preserve"> </w:t>
      </w:r>
      <w:r w:rsidRPr="00C8036D">
        <w:rPr>
          <w:sz w:val="24"/>
        </w:rPr>
        <w:t>handle the</w:t>
      </w:r>
      <w:r w:rsidRPr="00C8036D">
        <w:rPr>
          <w:spacing w:val="-1"/>
          <w:sz w:val="24"/>
        </w:rPr>
        <w:t xml:space="preserve"> </w:t>
      </w:r>
      <w:r w:rsidRPr="00C8036D">
        <w:rPr>
          <w:sz w:val="24"/>
        </w:rPr>
        <w:t>audit.</w:t>
      </w:r>
    </w:p>
    <w:p w:rsidR="00A10E6A" w:rsidRPr="00C8036D" w:rsidRDefault="00A10E6A">
      <w:pPr>
        <w:pStyle w:val="BodyText"/>
      </w:pPr>
    </w:p>
    <w:p w:rsidR="00A10E6A" w:rsidRPr="00C8036D" w:rsidRDefault="004B0B9D">
      <w:pPr>
        <w:pStyle w:val="ListParagraph"/>
        <w:numPr>
          <w:ilvl w:val="0"/>
          <w:numId w:val="2"/>
        </w:numPr>
        <w:tabs>
          <w:tab w:val="left" w:pos="821"/>
        </w:tabs>
        <w:ind w:right="358"/>
        <w:rPr>
          <w:sz w:val="24"/>
        </w:rPr>
      </w:pPr>
      <w:r w:rsidRPr="00C8036D">
        <w:rPr>
          <w:sz w:val="24"/>
        </w:rPr>
        <w:t>Provide a list of the current and prior government audit clients, indicating the type(s)</w:t>
      </w:r>
      <w:r w:rsidRPr="00C8036D">
        <w:rPr>
          <w:spacing w:val="-20"/>
          <w:sz w:val="24"/>
        </w:rPr>
        <w:t xml:space="preserve"> </w:t>
      </w:r>
      <w:r w:rsidRPr="00C8036D">
        <w:rPr>
          <w:sz w:val="24"/>
        </w:rPr>
        <w:t>of services performed and the number of years served for</w:t>
      </w:r>
      <w:r w:rsidRPr="00C8036D">
        <w:rPr>
          <w:spacing w:val="-4"/>
          <w:sz w:val="24"/>
        </w:rPr>
        <w:t xml:space="preserve"> </w:t>
      </w:r>
      <w:r w:rsidRPr="00C8036D">
        <w:rPr>
          <w:sz w:val="24"/>
        </w:rPr>
        <w:t>each.</w:t>
      </w:r>
    </w:p>
    <w:p w:rsidR="00A10E6A" w:rsidRPr="00C8036D" w:rsidRDefault="00A10E6A">
      <w:pPr>
        <w:pStyle w:val="BodyText"/>
        <w:spacing w:before="1"/>
      </w:pPr>
    </w:p>
    <w:p w:rsidR="00A10E6A" w:rsidRPr="00C8036D" w:rsidRDefault="004B0B9D">
      <w:pPr>
        <w:pStyle w:val="ListParagraph"/>
        <w:numPr>
          <w:ilvl w:val="0"/>
          <w:numId w:val="2"/>
        </w:numPr>
        <w:tabs>
          <w:tab w:val="left" w:pos="821"/>
        </w:tabs>
        <w:ind w:right="218"/>
        <w:jc w:val="both"/>
        <w:rPr>
          <w:sz w:val="24"/>
        </w:rPr>
      </w:pPr>
      <w:r w:rsidRPr="00C8036D">
        <w:rPr>
          <w:sz w:val="24"/>
        </w:rPr>
        <w:t>Indicate the experience of the firm in providing additional services to government</w:t>
      </w:r>
      <w:r w:rsidRPr="00C8036D">
        <w:rPr>
          <w:spacing w:val="-15"/>
          <w:sz w:val="24"/>
        </w:rPr>
        <w:t xml:space="preserve"> </w:t>
      </w:r>
      <w:r w:rsidRPr="00C8036D">
        <w:rPr>
          <w:sz w:val="24"/>
        </w:rPr>
        <w:t>clients by listing the name of each government, the type(s) of service performed, and the</w:t>
      </w:r>
      <w:r w:rsidRPr="00C8036D">
        <w:rPr>
          <w:spacing w:val="-19"/>
          <w:sz w:val="24"/>
        </w:rPr>
        <w:t xml:space="preserve"> </w:t>
      </w:r>
      <w:r w:rsidRPr="00C8036D">
        <w:rPr>
          <w:sz w:val="24"/>
        </w:rPr>
        <w:t>year(s) of</w:t>
      </w:r>
      <w:r w:rsidRPr="00C8036D">
        <w:rPr>
          <w:spacing w:val="-1"/>
          <w:sz w:val="24"/>
        </w:rPr>
        <w:t xml:space="preserve"> </w:t>
      </w:r>
      <w:r w:rsidRPr="00C8036D">
        <w:rPr>
          <w:sz w:val="24"/>
        </w:rPr>
        <w:t>engagement.</w:t>
      </w:r>
    </w:p>
    <w:p w:rsidR="00A10E6A" w:rsidRPr="00C8036D" w:rsidRDefault="00A10E6A">
      <w:pPr>
        <w:pStyle w:val="BodyText"/>
      </w:pPr>
    </w:p>
    <w:p w:rsidR="00A10E6A" w:rsidRPr="00C8036D" w:rsidRDefault="004B0B9D">
      <w:pPr>
        <w:pStyle w:val="ListParagraph"/>
        <w:numPr>
          <w:ilvl w:val="0"/>
          <w:numId w:val="2"/>
        </w:numPr>
        <w:tabs>
          <w:tab w:val="left" w:pos="821"/>
        </w:tabs>
        <w:ind w:right="640"/>
        <w:rPr>
          <w:sz w:val="24"/>
        </w:rPr>
      </w:pPr>
      <w:r w:rsidRPr="00C8036D">
        <w:rPr>
          <w:sz w:val="24"/>
        </w:rPr>
        <w:lastRenderedPageBreak/>
        <w:t>Describe your audit organization’s participation in AICPA-sponsored or comparable quality control (peer review). Provide a copy of the firm’s current peer</w:t>
      </w:r>
      <w:r w:rsidRPr="00C8036D">
        <w:rPr>
          <w:spacing w:val="-15"/>
          <w:sz w:val="24"/>
        </w:rPr>
        <w:t xml:space="preserve"> </w:t>
      </w:r>
      <w:r w:rsidRPr="00C8036D">
        <w:rPr>
          <w:sz w:val="24"/>
        </w:rPr>
        <w:t>review.</w:t>
      </w:r>
    </w:p>
    <w:p w:rsidR="00A10E6A" w:rsidRPr="00C8036D" w:rsidRDefault="00A10E6A">
      <w:pPr>
        <w:pStyle w:val="BodyText"/>
      </w:pPr>
    </w:p>
    <w:p w:rsidR="00A10E6A" w:rsidRPr="00C8036D" w:rsidRDefault="004B0B9D">
      <w:pPr>
        <w:pStyle w:val="ListParagraph"/>
        <w:numPr>
          <w:ilvl w:val="0"/>
          <w:numId w:val="2"/>
        </w:numPr>
        <w:tabs>
          <w:tab w:val="left" w:pos="821"/>
        </w:tabs>
        <w:ind w:right="393"/>
        <w:jc w:val="both"/>
        <w:rPr>
          <w:sz w:val="24"/>
        </w:rPr>
      </w:pPr>
      <w:r w:rsidRPr="00C8036D">
        <w:rPr>
          <w:sz w:val="24"/>
        </w:rPr>
        <w:t>Describe the professional experience in governmental audits of each senior and higher- level person assigned to the audit, the years on each job, and his/her position while one each audit. Indicate the percentages of time each senior and higher-level personnel will be on</w:t>
      </w:r>
      <w:r w:rsidRPr="00C8036D">
        <w:rPr>
          <w:spacing w:val="-1"/>
          <w:sz w:val="24"/>
        </w:rPr>
        <w:t xml:space="preserve"> </w:t>
      </w:r>
      <w:r w:rsidRPr="00C8036D">
        <w:rPr>
          <w:sz w:val="24"/>
        </w:rPr>
        <w:t>site.</w:t>
      </w:r>
    </w:p>
    <w:p w:rsidR="00A10E6A" w:rsidRPr="00C8036D" w:rsidRDefault="00A10E6A">
      <w:pPr>
        <w:pStyle w:val="BodyText"/>
      </w:pPr>
    </w:p>
    <w:p w:rsidR="00A10E6A" w:rsidRPr="00C8036D" w:rsidRDefault="004B0B9D">
      <w:pPr>
        <w:pStyle w:val="ListParagraph"/>
        <w:numPr>
          <w:ilvl w:val="0"/>
          <w:numId w:val="2"/>
        </w:numPr>
        <w:tabs>
          <w:tab w:val="left" w:pos="821"/>
        </w:tabs>
        <w:ind w:right="173"/>
        <w:jc w:val="both"/>
        <w:rPr>
          <w:sz w:val="24"/>
        </w:rPr>
      </w:pPr>
      <w:r w:rsidRPr="00C8036D">
        <w:rPr>
          <w:sz w:val="24"/>
        </w:rPr>
        <w:t>Describe the relevant educational background of each person assigned to the audit,</w:t>
      </w:r>
      <w:r w:rsidRPr="00C8036D">
        <w:rPr>
          <w:spacing w:val="-17"/>
          <w:sz w:val="24"/>
        </w:rPr>
        <w:t xml:space="preserve"> </w:t>
      </w:r>
      <w:r w:rsidRPr="00C8036D">
        <w:rPr>
          <w:sz w:val="24"/>
        </w:rPr>
        <w:t>senior level and higher. This should include seminars and courses attended within the past three years, especially those courses in governmental accounting and</w:t>
      </w:r>
      <w:r w:rsidRPr="00C8036D">
        <w:rPr>
          <w:spacing w:val="-7"/>
          <w:sz w:val="24"/>
        </w:rPr>
        <w:t xml:space="preserve"> </w:t>
      </w:r>
      <w:r w:rsidRPr="00C8036D">
        <w:rPr>
          <w:sz w:val="24"/>
        </w:rPr>
        <w:t>auditing.</w:t>
      </w:r>
    </w:p>
    <w:p w:rsidR="00A10E6A" w:rsidRPr="00C8036D" w:rsidRDefault="00A10E6A">
      <w:pPr>
        <w:pStyle w:val="BodyText"/>
        <w:spacing w:before="1"/>
      </w:pPr>
    </w:p>
    <w:p w:rsidR="00A10E6A" w:rsidRPr="00C8036D" w:rsidRDefault="004B0B9D">
      <w:pPr>
        <w:pStyle w:val="ListParagraph"/>
        <w:numPr>
          <w:ilvl w:val="0"/>
          <w:numId w:val="2"/>
        </w:numPr>
        <w:tabs>
          <w:tab w:val="left" w:pos="821"/>
        </w:tabs>
        <w:ind w:right="391"/>
        <w:rPr>
          <w:sz w:val="24"/>
        </w:rPr>
      </w:pPr>
      <w:r w:rsidRPr="00C8036D">
        <w:rPr>
          <w:sz w:val="24"/>
        </w:rPr>
        <w:t>Describe the professional experience of assigned individuals in auditing relevant government organizations, programs, activities, or functions (e.g., utilities, solid waste, transit, airports, or health authorities and school</w:t>
      </w:r>
      <w:r w:rsidRPr="00C8036D">
        <w:rPr>
          <w:spacing w:val="-1"/>
          <w:sz w:val="24"/>
        </w:rPr>
        <w:t xml:space="preserve"> </w:t>
      </w:r>
      <w:r w:rsidRPr="00C8036D">
        <w:rPr>
          <w:sz w:val="24"/>
        </w:rPr>
        <w:t>systems).</w:t>
      </w:r>
    </w:p>
    <w:p w:rsidR="00A10E6A" w:rsidRPr="00C8036D" w:rsidRDefault="00A10E6A">
      <w:pPr>
        <w:pStyle w:val="BodyText"/>
      </w:pPr>
    </w:p>
    <w:p w:rsidR="00A10E6A" w:rsidRPr="00C8036D" w:rsidRDefault="004B0B9D">
      <w:pPr>
        <w:pStyle w:val="ListParagraph"/>
        <w:numPr>
          <w:ilvl w:val="0"/>
          <w:numId w:val="2"/>
        </w:numPr>
        <w:tabs>
          <w:tab w:val="left" w:pos="821"/>
        </w:tabs>
        <w:ind w:right="571"/>
        <w:rPr>
          <w:sz w:val="24"/>
        </w:rPr>
      </w:pPr>
      <w:r w:rsidRPr="00C8036D">
        <w:rPr>
          <w:sz w:val="24"/>
        </w:rPr>
        <w:t>Describe any specialized skills, training, or background in public finance of assigned individuals. This may include participation in State or national professional organizations, speaker or instructor roles in conferences or seminars, or authorship</w:t>
      </w:r>
      <w:r w:rsidRPr="00C8036D">
        <w:rPr>
          <w:spacing w:val="-13"/>
          <w:sz w:val="24"/>
        </w:rPr>
        <w:t xml:space="preserve"> </w:t>
      </w:r>
      <w:r w:rsidRPr="00C8036D">
        <w:rPr>
          <w:sz w:val="24"/>
        </w:rPr>
        <w:t>of articles and</w:t>
      </w:r>
      <w:r w:rsidRPr="00C8036D">
        <w:rPr>
          <w:spacing w:val="-1"/>
          <w:sz w:val="24"/>
        </w:rPr>
        <w:t xml:space="preserve"> </w:t>
      </w:r>
      <w:r w:rsidRPr="00C8036D">
        <w:rPr>
          <w:sz w:val="24"/>
        </w:rPr>
        <w:t>books.</w:t>
      </w:r>
    </w:p>
    <w:p w:rsidR="00A10E6A" w:rsidRPr="003E6BD5" w:rsidRDefault="00A10E6A">
      <w:pPr>
        <w:pStyle w:val="BodyText"/>
        <w:rPr>
          <w:highlight w:val="yellow"/>
        </w:rPr>
      </w:pPr>
    </w:p>
    <w:p w:rsidR="00A10E6A" w:rsidRPr="00C8036D" w:rsidRDefault="004B0B9D">
      <w:pPr>
        <w:pStyle w:val="ListParagraph"/>
        <w:numPr>
          <w:ilvl w:val="0"/>
          <w:numId w:val="2"/>
        </w:numPr>
        <w:tabs>
          <w:tab w:val="left" w:pos="821"/>
        </w:tabs>
        <w:ind w:right="769"/>
        <w:rPr>
          <w:sz w:val="24"/>
        </w:rPr>
      </w:pPr>
      <w:r w:rsidRPr="00C8036D">
        <w:rPr>
          <w:sz w:val="24"/>
        </w:rPr>
        <w:t>Provide names, addresses, and telephone numbers of personnel of current and</w:t>
      </w:r>
      <w:r w:rsidRPr="00C8036D">
        <w:rPr>
          <w:spacing w:val="-13"/>
          <w:sz w:val="24"/>
        </w:rPr>
        <w:t xml:space="preserve"> </w:t>
      </w:r>
      <w:r w:rsidRPr="00C8036D">
        <w:rPr>
          <w:sz w:val="24"/>
        </w:rPr>
        <w:t>prior governmental audit clients who may be contacted for a</w:t>
      </w:r>
      <w:r w:rsidRPr="00C8036D">
        <w:rPr>
          <w:spacing w:val="-9"/>
          <w:sz w:val="24"/>
        </w:rPr>
        <w:t xml:space="preserve"> </w:t>
      </w:r>
      <w:r w:rsidRPr="00C8036D">
        <w:rPr>
          <w:sz w:val="24"/>
        </w:rPr>
        <w:t>reference.</w:t>
      </w:r>
    </w:p>
    <w:p w:rsidR="00A10E6A" w:rsidRPr="00C8036D" w:rsidRDefault="00A10E6A">
      <w:pPr>
        <w:pStyle w:val="BodyText"/>
      </w:pPr>
    </w:p>
    <w:p w:rsidR="00A10E6A" w:rsidRDefault="004B0B9D">
      <w:pPr>
        <w:pStyle w:val="ListParagraph"/>
        <w:numPr>
          <w:ilvl w:val="0"/>
          <w:numId w:val="2"/>
        </w:numPr>
        <w:tabs>
          <w:tab w:val="left" w:pos="821"/>
        </w:tabs>
        <w:spacing w:before="1"/>
        <w:ind w:right="403"/>
        <w:jc w:val="both"/>
        <w:rPr>
          <w:sz w:val="24"/>
        </w:rPr>
      </w:pPr>
      <w:r w:rsidRPr="00C8036D">
        <w:rPr>
          <w:sz w:val="24"/>
        </w:rPr>
        <w:t>Describe the firm’s Statement of Policy and Procedures regarding Independence under Government Auditing Standards (Yellow Book) July 2011 Revision. Provide a copy</w:t>
      </w:r>
      <w:r w:rsidRPr="00C8036D">
        <w:rPr>
          <w:spacing w:val="-18"/>
          <w:sz w:val="24"/>
        </w:rPr>
        <w:t xml:space="preserve"> </w:t>
      </w:r>
      <w:r w:rsidRPr="00C8036D">
        <w:rPr>
          <w:sz w:val="24"/>
        </w:rPr>
        <w:t>of the firm’s Statement of Policy and</w:t>
      </w:r>
      <w:r w:rsidRPr="00C8036D">
        <w:rPr>
          <w:spacing w:val="-7"/>
          <w:sz w:val="24"/>
        </w:rPr>
        <w:t xml:space="preserve"> </w:t>
      </w:r>
      <w:r w:rsidRPr="00C8036D">
        <w:rPr>
          <w:sz w:val="24"/>
        </w:rPr>
        <w:t>Procedures.</w:t>
      </w:r>
    </w:p>
    <w:p w:rsidR="00C96219" w:rsidRPr="00C96219" w:rsidRDefault="00C96219" w:rsidP="00C96219">
      <w:pPr>
        <w:tabs>
          <w:tab w:val="left" w:pos="821"/>
        </w:tabs>
        <w:spacing w:before="1"/>
        <w:ind w:right="403"/>
        <w:rPr>
          <w:sz w:val="24"/>
        </w:rPr>
      </w:pPr>
    </w:p>
    <w:p w:rsidR="00A10E6A" w:rsidRPr="00C8036D" w:rsidRDefault="004B0B9D">
      <w:pPr>
        <w:pStyle w:val="ListParagraph"/>
        <w:numPr>
          <w:ilvl w:val="0"/>
          <w:numId w:val="2"/>
        </w:numPr>
        <w:tabs>
          <w:tab w:val="left" w:pos="821"/>
        </w:tabs>
        <w:spacing w:before="72"/>
        <w:ind w:right="637"/>
        <w:rPr>
          <w:sz w:val="24"/>
        </w:rPr>
      </w:pPr>
      <w:r w:rsidRPr="00C8036D">
        <w:rPr>
          <w:sz w:val="24"/>
        </w:rPr>
        <w:t>Is the firm adequately insured to cover claims? Describe liability insurance</w:t>
      </w:r>
      <w:r w:rsidRPr="00C8036D">
        <w:rPr>
          <w:spacing w:val="-14"/>
          <w:sz w:val="24"/>
        </w:rPr>
        <w:t xml:space="preserve"> </w:t>
      </w:r>
      <w:r w:rsidRPr="00C8036D">
        <w:rPr>
          <w:sz w:val="24"/>
        </w:rPr>
        <w:t>coverage arrangements.</w:t>
      </w:r>
    </w:p>
    <w:p w:rsidR="00A10E6A" w:rsidRPr="00C8036D" w:rsidRDefault="00A10E6A">
      <w:pPr>
        <w:pStyle w:val="BodyText"/>
      </w:pPr>
    </w:p>
    <w:p w:rsidR="00A10E6A" w:rsidRPr="00C8036D" w:rsidRDefault="004B0B9D">
      <w:pPr>
        <w:pStyle w:val="ListParagraph"/>
        <w:numPr>
          <w:ilvl w:val="0"/>
          <w:numId w:val="2"/>
        </w:numPr>
        <w:tabs>
          <w:tab w:val="left" w:pos="821"/>
        </w:tabs>
        <w:ind w:right="379"/>
        <w:rPr>
          <w:sz w:val="24"/>
        </w:rPr>
      </w:pPr>
      <w:r w:rsidRPr="00C8036D">
        <w:rPr>
          <w:sz w:val="24"/>
        </w:rPr>
        <w:t>Describe any regulatory action taken by any oversight body against the proposing</w:t>
      </w:r>
      <w:r w:rsidRPr="00C8036D">
        <w:rPr>
          <w:spacing w:val="-21"/>
          <w:sz w:val="24"/>
        </w:rPr>
        <w:t xml:space="preserve"> </w:t>
      </w:r>
      <w:r w:rsidRPr="00C8036D">
        <w:rPr>
          <w:sz w:val="24"/>
        </w:rPr>
        <w:t>audit organization or local</w:t>
      </w:r>
      <w:r w:rsidRPr="00C8036D">
        <w:rPr>
          <w:spacing w:val="-2"/>
          <w:sz w:val="24"/>
        </w:rPr>
        <w:t xml:space="preserve"> </w:t>
      </w:r>
      <w:r w:rsidRPr="00C8036D">
        <w:rPr>
          <w:sz w:val="24"/>
        </w:rPr>
        <w:t>office.</w:t>
      </w:r>
    </w:p>
    <w:p w:rsidR="00A10E6A" w:rsidRPr="00E675AC" w:rsidRDefault="00A10E6A">
      <w:pPr>
        <w:pStyle w:val="BodyText"/>
        <w:rPr>
          <w:sz w:val="26"/>
        </w:rPr>
      </w:pPr>
    </w:p>
    <w:p w:rsidR="00A10E6A" w:rsidRPr="00E675AC" w:rsidRDefault="00A10E6A">
      <w:pPr>
        <w:pStyle w:val="BodyText"/>
        <w:spacing w:before="5"/>
        <w:rPr>
          <w:sz w:val="22"/>
        </w:rPr>
      </w:pPr>
    </w:p>
    <w:p w:rsidR="00A10E6A" w:rsidRPr="00E675AC" w:rsidRDefault="004B0B9D">
      <w:pPr>
        <w:pStyle w:val="Heading1"/>
      </w:pPr>
      <w:r w:rsidRPr="00E675AC">
        <w:rPr>
          <w:u w:val="thick"/>
        </w:rPr>
        <w:t>Second Section</w:t>
      </w:r>
    </w:p>
    <w:p w:rsidR="00A10E6A" w:rsidRPr="00E675AC" w:rsidRDefault="00A10E6A">
      <w:pPr>
        <w:pStyle w:val="BodyText"/>
        <w:spacing w:before="9"/>
        <w:rPr>
          <w:b/>
          <w:sz w:val="15"/>
        </w:rPr>
      </w:pPr>
    </w:p>
    <w:p w:rsidR="00A10E6A" w:rsidRPr="00E675AC" w:rsidRDefault="004B0B9D">
      <w:pPr>
        <w:pStyle w:val="BodyText"/>
        <w:spacing w:before="90"/>
        <w:ind w:left="100" w:right="119"/>
        <w:jc w:val="both"/>
      </w:pPr>
      <w:r w:rsidRPr="00E675AC">
        <w:t>Proposals</w:t>
      </w:r>
      <w:r w:rsidRPr="00E675AC">
        <w:rPr>
          <w:spacing w:val="-6"/>
        </w:rPr>
        <w:t xml:space="preserve"> </w:t>
      </w:r>
      <w:r w:rsidRPr="00E675AC">
        <w:t>should</w:t>
      </w:r>
      <w:r w:rsidRPr="00E675AC">
        <w:rPr>
          <w:spacing w:val="-5"/>
        </w:rPr>
        <w:t xml:space="preserve"> </w:t>
      </w:r>
      <w:r w:rsidRPr="00E675AC">
        <w:t>include</w:t>
      </w:r>
      <w:r w:rsidRPr="00E675AC">
        <w:rPr>
          <w:spacing w:val="-5"/>
        </w:rPr>
        <w:t xml:space="preserve"> </w:t>
      </w:r>
      <w:r w:rsidRPr="00E675AC">
        <w:t>completed</w:t>
      </w:r>
      <w:r w:rsidRPr="00E675AC">
        <w:rPr>
          <w:spacing w:val="-6"/>
        </w:rPr>
        <w:t xml:space="preserve"> </w:t>
      </w:r>
      <w:r w:rsidRPr="00E675AC">
        <w:t>cost</w:t>
      </w:r>
      <w:r w:rsidRPr="00E675AC">
        <w:rPr>
          <w:spacing w:val="-5"/>
        </w:rPr>
        <w:t xml:space="preserve"> </w:t>
      </w:r>
      <w:r w:rsidRPr="00E675AC">
        <w:t>estimate</w:t>
      </w:r>
      <w:r w:rsidRPr="00E675AC">
        <w:rPr>
          <w:spacing w:val="-5"/>
        </w:rPr>
        <w:t xml:space="preserve"> </w:t>
      </w:r>
      <w:r w:rsidRPr="00E675AC">
        <w:t>sheets</w:t>
      </w:r>
      <w:r w:rsidRPr="00E675AC">
        <w:rPr>
          <w:spacing w:val="-5"/>
        </w:rPr>
        <w:t xml:space="preserve"> </w:t>
      </w:r>
      <w:r w:rsidRPr="00E675AC">
        <w:t>and</w:t>
      </w:r>
      <w:r w:rsidRPr="00E675AC">
        <w:rPr>
          <w:spacing w:val="-3"/>
        </w:rPr>
        <w:t xml:space="preserve"> </w:t>
      </w:r>
      <w:r w:rsidRPr="00E675AC">
        <w:t>any</w:t>
      </w:r>
      <w:r w:rsidRPr="00E675AC">
        <w:rPr>
          <w:spacing w:val="-11"/>
        </w:rPr>
        <w:t xml:space="preserve"> </w:t>
      </w:r>
      <w:r w:rsidRPr="00E675AC">
        <w:t>other</w:t>
      </w:r>
      <w:r w:rsidRPr="00E675AC">
        <w:rPr>
          <w:spacing w:val="-4"/>
        </w:rPr>
        <w:t xml:space="preserve"> </w:t>
      </w:r>
      <w:r w:rsidRPr="00E675AC">
        <w:t>necessary</w:t>
      </w:r>
      <w:r w:rsidRPr="00E675AC">
        <w:rPr>
          <w:spacing w:val="-10"/>
        </w:rPr>
        <w:t xml:space="preserve"> </w:t>
      </w:r>
      <w:r w:rsidRPr="00E675AC">
        <w:t>cost</w:t>
      </w:r>
      <w:r w:rsidRPr="00E675AC">
        <w:rPr>
          <w:spacing w:val="-6"/>
        </w:rPr>
        <w:t xml:space="preserve"> </w:t>
      </w:r>
      <w:r w:rsidRPr="00E675AC">
        <w:t xml:space="preserve">information in a </w:t>
      </w:r>
      <w:r w:rsidRPr="00E675AC">
        <w:rPr>
          <w:b/>
          <w:i/>
        </w:rPr>
        <w:t xml:space="preserve">separate sealed </w:t>
      </w:r>
      <w:r w:rsidRPr="00E675AC">
        <w:t>envelope marked – “Audit RFP Cost Estimate.” The Town plans to evaluate the qualifications of all firms submitting proposals before considering the Cost</w:t>
      </w:r>
      <w:r w:rsidRPr="00E675AC">
        <w:rPr>
          <w:spacing w:val="-10"/>
        </w:rPr>
        <w:t xml:space="preserve"> </w:t>
      </w:r>
      <w:r w:rsidRPr="00E675AC">
        <w:t>Estimate.</w:t>
      </w:r>
    </w:p>
    <w:p w:rsidR="00A10E6A" w:rsidRPr="00E675AC" w:rsidRDefault="00A10E6A">
      <w:pPr>
        <w:pStyle w:val="BodyText"/>
      </w:pPr>
    </w:p>
    <w:p w:rsidR="00A10E6A" w:rsidRPr="00E675AC" w:rsidRDefault="004B0B9D">
      <w:pPr>
        <w:pStyle w:val="BodyText"/>
        <w:ind w:left="100"/>
        <w:jc w:val="both"/>
      </w:pPr>
      <w:r w:rsidRPr="00E675AC">
        <w:t>This second section should include the following information:</w:t>
      </w:r>
    </w:p>
    <w:p w:rsidR="00A10E6A" w:rsidRPr="00E675AC" w:rsidRDefault="00A10E6A">
      <w:pPr>
        <w:pStyle w:val="BodyText"/>
      </w:pPr>
    </w:p>
    <w:p w:rsidR="00A10E6A" w:rsidRPr="00E675AC" w:rsidRDefault="004B0B9D">
      <w:pPr>
        <w:pStyle w:val="ListParagraph"/>
        <w:numPr>
          <w:ilvl w:val="0"/>
          <w:numId w:val="1"/>
        </w:numPr>
        <w:tabs>
          <w:tab w:val="left" w:pos="821"/>
        </w:tabs>
        <w:rPr>
          <w:sz w:val="24"/>
        </w:rPr>
      </w:pPr>
      <w:r w:rsidRPr="00E675AC">
        <w:rPr>
          <w:sz w:val="24"/>
        </w:rPr>
        <w:t>Type of audit program used (tailor-made, standard government, or standard</w:t>
      </w:r>
      <w:r w:rsidRPr="00E675AC">
        <w:rPr>
          <w:spacing w:val="-12"/>
          <w:sz w:val="24"/>
        </w:rPr>
        <w:t xml:space="preserve"> </w:t>
      </w:r>
      <w:r w:rsidRPr="00E675AC">
        <w:rPr>
          <w:sz w:val="24"/>
        </w:rPr>
        <w:t>commercial).</w:t>
      </w:r>
    </w:p>
    <w:p w:rsidR="00A10E6A" w:rsidRPr="00E675AC" w:rsidRDefault="00A10E6A">
      <w:pPr>
        <w:pStyle w:val="BodyText"/>
      </w:pPr>
    </w:p>
    <w:p w:rsidR="00A10E6A" w:rsidRPr="00E675AC" w:rsidRDefault="004B0B9D">
      <w:pPr>
        <w:pStyle w:val="ListParagraph"/>
        <w:numPr>
          <w:ilvl w:val="0"/>
          <w:numId w:val="1"/>
        </w:numPr>
        <w:tabs>
          <w:tab w:val="left" w:pos="821"/>
        </w:tabs>
        <w:spacing w:before="1"/>
        <w:rPr>
          <w:sz w:val="24"/>
        </w:rPr>
      </w:pPr>
      <w:r w:rsidRPr="00E675AC">
        <w:rPr>
          <w:sz w:val="24"/>
        </w:rPr>
        <w:t>Use of statistical</w:t>
      </w:r>
      <w:r w:rsidRPr="00E675AC">
        <w:rPr>
          <w:spacing w:val="-3"/>
          <w:sz w:val="24"/>
        </w:rPr>
        <w:t xml:space="preserve"> </w:t>
      </w:r>
      <w:r w:rsidRPr="00E675AC">
        <w:rPr>
          <w:sz w:val="24"/>
        </w:rPr>
        <w:t>sampling.</w:t>
      </w:r>
    </w:p>
    <w:p w:rsidR="00A10E6A" w:rsidRPr="00E675AC" w:rsidRDefault="00A10E6A">
      <w:pPr>
        <w:pStyle w:val="BodyText"/>
        <w:spacing w:before="11"/>
        <w:rPr>
          <w:sz w:val="23"/>
        </w:rPr>
      </w:pPr>
    </w:p>
    <w:p w:rsidR="00A10E6A" w:rsidRPr="00E675AC" w:rsidRDefault="004B0B9D">
      <w:pPr>
        <w:pStyle w:val="ListParagraph"/>
        <w:numPr>
          <w:ilvl w:val="0"/>
          <w:numId w:val="1"/>
        </w:numPr>
        <w:tabs>
          <w:tab w:val="left" w:pos="821"/>
        </w:tabs>
        <w:rPr>
          <w:sz w:val="24"/>
        </w:rPr>
      </w:pPr>
      <w:r w:rsidRPr="00E675AC">
        <w:rPr>
          <w:sz w:val="24"/>
        </w:rPr>
        <w:t>Use of computer audit</w:t>
      </w:r>
      <w:r w:rsidRPr="00E675AC">
        <w:rPr>
          <w:spacing w:val="-3"/>
          <w:sz w:val="24"/>
        </w:rPr>
        <w:t xml:space="preserve"> </w:t>
      </w:r>
      <w:r w:rsidRPr="00E675AC">
        <w:rPr>
          <w:sz w:val="24"/>
        </w:rPr>
        <w:t>specialists.</w:t>
      </w:r>
    </w:p>
    <w:p w:rsidR="00A10E6A" w:rsidRPr="00E675AC" w:rsidRDefault="00A10E6A">
      <w:pPr>
        <w:pStyle w:val="BodyText"/>
      </w:pPr>
    </w:p>
    <w:p w:rsidR="00A10E6A" w:rsidRPr="00E675AC" w:rsidRDefault="004B0B9D">
      <w:pPr>
        <w:pStyle w:val="ListParagraph"/>
        <w:numPr>
          <w:ilvl w:val="0"/>
          <w:numId w:val="1"/>
        </w:numPr>
        <w:tabs>
          <w:tab w:val="left" w:pos="821"/>
        </w:tabs>
        <w:ind w:right="200"/>
        <w:rPr>
          <w:sz w:val="24"/>
        </w:rPr>
      </w:pPr>
      <w:r w:rsidRPr="00E675AC">
        <w:rPr>
          <w:sz w:val="24"/>
        </w:rPr>
        <w:t>Organization of the audit team and the approximate percentage of time spent on the audit by each</w:t>
      </w:r>
      <w:r w:rsidRPr="00E675AC">
        <w:rPr>
          <w:spacing w:val="-5"/>
          <w:sz w:val="24"/>
        </w:rPr>
        <w:t xml:space="preserve"> </w:t>
      </w:r>
      <w:r w:rsidRPr="00E675AC">
        <w:rPr>
          <w:sz w:val="24"/>
        </w:rPr>
        <w:t>member.</w:t>
      </w:r>
    </w:p>
    <w:p w:rsidR="00A10E6A" w:rsidRPr="00E675AC" w:rsidRDefault="00A10E6A">
      <w:pPr>
        <w:pStyle w:val="BodyText"/>
      </w:pPr>
    </w:p>
    <w:p w:rsidR="00A10E6A" w:rsidRPr="00E675AC" w:rsidRDefault="004B0B9D">
      <w:pPr>
        <w:pStyle w:val="ListParagraph"/>
        <w:numPr>
          <w:ilvl w:val="0"/>
          <w:numId w:val="1"/>
        </w:numPr>
        <w:tabs>
          <w:tab w:val="left" w:pos="821"/>
        </w:tabs>
        <w:rPr>
          <w:sz w:val="24"/>
        </w:rPr>
      </w:pPr>
      <w:r w:rsidRPr="00E675AC">
        <w:rPr>
          <w:sz w:val="24"/>
        </w:rPr>
        <w:t>Information that will be contained in the management</w:t>
      </w:r>
      <w:r w:rsidRPr="00E675AC">
        <w:rPr>
          <w:spacing w:val="-3"/>
          <w:sz w:val="24"/>
        </w:rPr>
        <w:t xml:space="preserve"> </w:t>
      </w:r>
      <w:r w:rsidRPr="00E675AC">
        <w:rPr>
          <w:sz w:val="24"/>
        </w:rPr>
        <w:t>letter.</w:t>
      </w:r>
    </w:p>
    <w:p w:rsidR="00A10E6A" w:rsidRPr="00E675AC" w:rsidRDefault="00A10E6A">
      <w:pPr>
        <w:pStyle w:val="BodyText"/>
      </w:pPr>
    </w:p>
    <w:p w:rsidR="00A10E6A" w:rsidRPr="00E675AC" w:rsidRDefault="004B0B9D">
      <w:pPr>
        <w:pStyle w:val="ListParagraph"/>
        <w:numPr>
          <w:ilvl w:val="0"/>
          <w:numId w:val="1"/>
        </w:numPr>
        <w:tabs>
          <w:tab w:val="left" w:pos="821"/>
        </w:tabs>
        <w:spacing w:before="1"/>
        <w:rPr>
          <w:sz w:val="24"/>
        </w:rPr>
      </w:pPr>
      <w:r w:rsidRPr="00E675AC">
        <w:rPr>
          <w:sz w:val="24"/>
        </w:rPr>
        <w:t>Assistance expected from the government’s staff, if other than outlined in the</w:t>
      </w:r>
      <w:r w:rsidRPr="00E675AC">
        <w:rPr>
          <w:spacing w:val="-19"/>
          <w:sz w:val="24"/>
        </w:rPr>
        <w:t xml:space="preserve"> </w:t>
      </w:r>
      <w:r w:rsidRPr="00E675AC">
        <w:rPr>
          <w:sz w:val="24"/>
        </w:rPr>
        <w:t>RFP.</w:t>
      </w:r>
    </w:p>
    <w:p w:rsidR="00A10E6A" w:rsidRPr="00E675AC" w:rsidRDefault="00A10E6A">
      <w:pPr>
        <w:pStyle w:val="BodyText"/>
        <w:spacing w:before="11"/>
        <w:rPr>
          <w:sz w:val="23"/>
        </w:rPr>
      </w:pPr>
    </w:p>
    <w:p w:rsidR="00A10E6A" w:rsidRPr="00E675AC" w:rsidRDefault="004B0B9D">
      <w:pPr>
        <w:pStyle w:val="ListParagraph"/>
        <w:numPr>
          <w:ilvl w:val="0"/>
          <w:numId w:val="1"/>
        </w:numPr>
        <w:tabs>
          <w:tab w:val="left" w:pos="821"/>
        </w:tabs>
        <w:rPr>
          <w:sz w:val="24"/>
        </w:rPr>
      </w:pPr>
      <w:r w:rsidRPr="00E675AC">
        <w:rPr>
          <w:sz w:val="24"/>
        </w:rPr>
        <w:t>Tentative schedule for comp</w:t>
      </w:r>
      <w:r w:rsidR="00C96219">
        <w:rPr>
          <w:sz w:val="24"/>
        </w:rPr>
        <w:t>l</w:t>
      </w:r>
      <w:r w:rsidRPr="00E675AC">
        <w:rPr>
          <w:sz w:val="24"/>
        </w:rPr>
        <w:t>eting the audit within the specified deadlines of the</w:t>
      </w:r>
      <w:r w:rsidRPr="00E675AC">
        <w:rPr>
          <w:spacing w:val="-12"/>
          <w:sz w:val="24"/>
        </w:rPr>
        <w:t xml:space="preserve"> </w:t>
      </w:r>
      <w:r w:rsidRPr="00E675AC">
        <w:rPr>
          <w:sz w:val="24"/>
        </w:rPr>
        <w:t>RFP.</w:t>
      </w:r>
    </w:p>
    <w:p w:rsidR="00A10E6A" w:rsidRPr="00E675AC" w:rsidRDefault="00A10E6A">
      <w:pPr>
        <w:pStyle w:val="BodyText"/>
      </w:pPr>
    </w:p>
    <w:p w:rsidR="00A10E6A" w:rsidRPr="00E675AC" w:rsidRDefault="004B0B9D">
      <w:pPr>
        <w:pStyle w:val="ListParagraph"/>
        <w:numPr>
          <w:ilvl w:val="0"/>
          <w:numId w:val="1"/>
        </w:numPr>
        <w:tabs>
          <w:tab w:val="left" w:pos="821"/>
        </w:tabs>
        <w:ind w:right="291"/>
        <w:rPr>
          <w:sz w:val="24"/>
        </w:rPr>
      </w:pPr>
      <w:r w:rsidRPr="00E675AC">
        <w:rPr>
          <w:sz w:val="24"/>
        </w:rPr>
        <w:t xml:space="preserve">Provide total costs using the Summary of Audit Costs Sheet for the audit year July 1, 2019 to June 30, 2020. For the </w:t>
      </w:r>
      <w:r w:rsidR="00C96219">
        <w:rPr>
          <w:sz w:val="24"/>
        </w:rPr>
        <w:t>four</w:t>
      </w:r>
      <w:r w:rsidRPr="00E675AC">
        <w:rPr>
          <w:sz w:val="24"/>
        </w:rPr>
        <w:t xml:space="preserve"> audit years that follow, list the estimated costs. The cost for the audit year ending June 30, 2020 is binding, while the following </w:t>
      </w:r>
      <w:r w:rsidR="00C96219">
        <w:rPr>
          <w:sz w:val="24"/>
        </w:rPr>
        <w:t>four</w:t>
      </w:r>
      <w:r w:rsidRPr="00E675AC">
        <w:rPr>
          <w:sz w:val="24"/>
        </w:rPr>
        <w:t xml:space="preserve"> years are estimated costs. Cost estimates must indicate the basis for the charges and</w:t>
      </w:r>
      <w:r w:rsidRPr="00E675AC">
        <w:rPr>
          <w:spacing w:val="-12"/>
          <w:sz w:val="24"/>
        </w:rPr>
        <w:t xml:space="preserve"> </w:t>
      </w:r>
      <w:r w:rsidRPr="00E675AC">
        <w:rPr>
          <w:sz w:val="24"/>
        </w:rPr>
        <w:t>whether</w:t>
      </w:r>
    </w:p>
    <w:p w:rsidR="00A10E6A" w:rsidRPr="00E675AC" w:rsidRDefault="004B0B9D">
      <w:pPr>
        <w:pStyle w:val="BodyText"/>
        <w:ind w:left="820"/>
      </w:pPr>
      <w:r w:rsidRPr="00E675AC">
        <w:t>the amount is a “not-to-exceed” amount.</w:t>
      </w:r>
    </w:p>
    <w:p w:rsidR="00A10E6A" w:rsidRPr="000343D1" w:rsidRDefault="00A10E6A">
      <w:pPr>
        <w:pStyle w:val="BodyText"/>
      </w:pPr>
    </w:p>
    <w:p w:rsidR="00A10E6A" w:rsidRPr="000343D1" w:rsidRDefault="004B0B9D">
      <w:pPr>
        <w:pStyle w:val="ListParagraph"/>
        <w:numPr>
          <w:ilvl w:val="0"/>
          <w:numId w:val="1"/>
        </w:numPr>
        <w:tabs>
          <w:tab w:val="left" w:pos="821"/>
        </w:tabs>
        <w:rPr>
          <w:sz w:val="24"/>
        </w:rPr>
      </w:pPr>
      <w:r w:rsidRPr="000343D1">
        <w:rPr>
          <w:sz w:val="24"/>
        </w:rPr>
        <w:t>Details should be separately provided for the</w:t>
      </w:r>
      <w:r w:rsidRPr="000343D1">
        <w:rPr>
          <w:spacing w:val="-7"/>
          <w:sz w:val="24"/>
        </w:rPr>
        <w:t xml:space="preserve"> </w:t>
      </w:r>
      <w:r w:rsidRPr="000343D1">
        <w:rPr>
          <w:sz w:val="24"/>
        </w:rPr>
        <w:t>following:</w:t>
      </w:r>
    </w:p>
    <w:p w:rsidR="00A10E6A" w:rsidRPr="000343D1" w:rsidRDefault="00A10E6A">
      <w:pPr>
        <w:pStyle w:val="BodyText"/>
      </w:pPr>
    </w:p>
    <w:p w:rsidR="00A10E6A" w:rsidRPr="000343D1" w:rsidRDefault="004B0B9D">
      <w:pPr>
        <w:pStyle w:val="ListParagraph"/>
        <w:numPr>
          <w:ilvl w:val="1"/>
          <w:numId w:val="1"/>
        </w:numPr>
        <w:tabs>
          <w:tab w:val="left" w:pos="1181"/>
        </w:tabs>
        <w:ind w:right="659"/>
        <w:rPr>
          <w:sz w:val="24"/>
        </w:rPr>
      </w:pPr>
      <w:r w:rsidRPr="000343D1">
        <w:rPr>
          <w:sz w:val="24"/>
        </w:rPr>
        <w:t>Personnel Costs – Itemize the following for each category of personnel (partner, manager, senior, staff accountants, clerical etc.) with the different rates per</w:t>
      </w:r>
      <w:r w:rsidRPr="000343D1">
        <w:rPr>
          <w:spacing w:val="-15"/>
          <w:sz w:val="24"/>
        </w:rPr>
        <w:t xml:space="preserve"> </w:t>
      </w:r>
      <w:r w:rsidRPr="000343D1">
        <w:rPr>
          <w:sz w:val="24"/>
        </w:rPr>
        <w:t>hour.</w:t>
      </w:r>
    </w:p>
    <w:p w:rsidR="00A10E6A" w:rsidRPr="000343D1" w:rsidRDefault="00A10E6A">
      <w:pPr>
        <w:pStyle w:val="BodyText"/>
        <w:spacing w:before="1"/>
      </w:pPr>
    </w:p>
    <w:p w:rsidR="00A10E6A" w:rsidRPr="000343D1" w:rsidRDefault="004B0B9D">
      <w:pPr>
        <w:pStyle w:val="ListParagraph"/>
        <w:numPr>
          <w:ilvl w:val="2"/>
          <w:numId w:val="1"/>
        </w:numPr>
        <w:tabs>
          <w:tab w:val="left" w:pos="2261"/>
        </w:tabs>
        <w:ind w:right="1179"/>
        <w:jc w:val="left"/>
        <w:rPr>
          <w:sz w:val="24"/>
        </w:rPr>
      </w:pPr>
      <w:r w:rsidRPr="000343D1">
        <w:rPr>
          <w:sz w:val="24"/>
        </w:rPr>
        <w:t>Estimated Hours- Categorize estimated hours into the following categories:</w:t>
      </w:r>
    </w:p>
    <w:p w:rsidR="00A10E6A" w:rsidRPr="000343D1" w:rsidRDefault="004B0B9D">
      <w:pPr>
        <w:pStyle w:val="BodyText"/>
        <w:ind w:left="2620" w:right="4799"/>
      </w:pPr>
      <w:r w:rsidRPr="000343D1">
        <w:t>On-site interim work Year-end on-site work</w:t>
      </w:r>
    </w:p>
    <w:p w:rsidR="00A10E6A" w:rsidRPr="000343D1" w:rsidRDefault="004B0B9D" w:rsidP="00C96219">
      <w:pPr>
        <w:pStyle w:val="BodyText"/>
        <w:ind w:left="2620"/>
        <w:rPr>
          <w:sz w:val="10"/>
        </w:rPr>
      </w:pPr>
      <w:r w:rsidRPr="000343D1">
        <w:t>Work performed in the auditor’s office</w:t>
      </w:r>
    </w:p>
    <w:p w:rsidR="00A10E6A" w:rsidRPr="000343D1" w:rsidRDefault="004B0B9D">
      <w:pPr>
        <w:pStyle w:val="ListParagraph"/>
        <w:numPr>
          <w:ilvl w:val="2"/>
          <w:numId w:val="1"/>
        </w:numPr>
        <w:tabs>
          <w:tab w:val="left" w:pos="1901"/>
        </w:tabs>
        <w:spacing w:before="90"/>
        <w:ind w:left="1900"/>
        <w:jc w:val="left"/>
        <w:rPr>
          <w:sz w:val="24"/>
        </w:rPr>
      </w:pPr>
      <w:r w:rsidRPr="000343D1">
        <w:rPr>
          <w:sz w:val="24"/>
        </w:rPr>
        <w:t>Rate per</w:t>
      </w:r>
      <w:r w:rsidRPr="000343D1">
        <w:rPr>
          <w:spacing w:val="-1"/>
          <w:sz w:val="24"/>
        </w:rPr>
        <w:t xml:space="preserve"> </w:t>
      </w:r>
      <w:r w:rsidRPr="000343D1">
        <w:rPr>
          <w:sz w:val="24"/>
        </w:rPr>
        <w:t>hour</w:t>
      </w:r>
    </w:p>
    <w:p w:rsidR="00A10E6A" w:rsidRPr="000343D1" w:rsidRDefault="00A10E6A">
      <w:pPr>
        <w:pStyle w:val="BodyText"/>
      </w:pPr>
    </w:p>
    <w:p w:rsidR="00A10E6A" w:rsidRPr="000343D1" w:rsidRDefault="004B0B9D">
      <w:pPr>
        <w:pStyle w:val="ListParagraph"/>
        <w:numPr>
          <w:ilvl w:val="2"/>
          <w:numId w:val="1"/>
        </w:numPr>
        <w:tabs>
          <w:tab w:val="left" w:pos="1901"/>
        </w:tabs>
        <w:ind w:left="1900"/>
        <w:jc w:val="left"/>
        <w:rPr>
          <w:sz w:val="24"/>
        </w:rPr>
      </w:pPr>
      <w:r w:rsidRPr="000343D1">
        <w:rPr>
          <w:sz w:val="24"/>
        </w:rPr>
        <w:t>Total cost for each category of personnel and for personnel costs in</w:t>
      </w:r>
      <w:r w:rsidRPr="000343D1">
        <w:rPr>
          <w:spacing w:val="-10"/>
          <w:sz w:val="24"/>
        </w:rPr>
        <w:t xml:space="preserve"> </w:t>
      </w:r>
      <w:r w:rsidRPr="000343D1">
        <w:rPr>
          <w:sz w:val="24"/>
        </w:rPr>
        <w:t>total.</w:t>
      </w:r>
    </w:p>
    <w:p w:rsidR="00A10E6A" w:rsidRPr="000343D1" w:rsidRDefault="00A10E6A">
      <w:pPr>
        <w:pStyle w:val="BodyText"/>
      </w:pPr>
    </w:p>
    <w:p w:rsidR="00A10E6A" w:rsidRPr="000343D1" w:rsidRDefault="004B0B9D">
      <w:pPr>
        <w:pStyle w:val="ListParagraph"/>
        <w:numPr>
          <w:ilvl w:val="1"/>
          <w:numId w:val="1"/>
        </w:numPr>
        <w:tabs>
          <w:tab w:val="left" w:pos="1181"/>
        </w:tabs>
        <w:rPr>
          <w:sz w:val="24"/>
        </w:rPr>
      </w:pPr>
      <w:r w:rsidRPr="000343D1">
        <w:rPr>
          <w:sz w:val="24"/>
        </w:rPr>
        <w:t>Travel – Itemize transportation and other travel costs</w:t>
      </w:r>
      <w:r w:rsidRPr="000343D1">
        <w:rPr>
          <w:spacing w:val="-1"/>
          <w:sz w:val="24"/>
        </w:rPr>
        <w:t xml:space="preserve"> </w:t>
      </w:r>
      <w:r w:rsidRPr="000343D1">
        <w:rPr>
          <w:sz w:val="24"/>
        </w:rPr>
        <w:t>separately.</w:t>
      </w:r>
    </w:p>
    <w:p w:rsidR="00A10E6A" w:rsidRPr="000343D1" w:rsidRDefault="00A10E6A">
      <w:pPr>
        <w:pStyle w:val="BodyText"/>
      </w:pPr>
    </w:p>
    <w:p w:rsidR="00A10E6A" w:rsidRPr="000343D1" w:rsidRDefault="004B0B9D">
      <w:pPr>
        <w:pStyle w:val="ListParagraph"/>
        <w:numPr>
          <w:ilvl w:val="1"/>
          <w:numId w:val="1"/>
        </w:numPr>
        <w:tabs>
          <w:tab w:val="left" w:pos="1181"/>
        </w:tabs>
        <w:rPr>
          <w:sz w:val="24"/>
        </w:rPr>
      </w:pPr>
      <w:r w:rsidRPr="000343D1">
        <w:rPr>
          <w:sz w:val="24"/>
        </w:rPr>
        <w:t xml:space="preserve">Cost of Supplies and Materials – Itemize supplies and materials </w:t>
      </w:r>
      <w:r w:rsidRPr="000343D1">
        <w:rPr>
          <w:spacing w:val="2"/>
          <w:sz w:val="24"/>
        </w:rPr>
        <w:t>by</w:t>
      </w:r>
      <w:r w:rsidRPr="000343D1">
        <w:rPr>
          <w:spacing w:val="-9"/>
          <w:sz w:val="24"/>
        </w:rPr>
        <w:t xml:space="preserve"> </w:t>
      </w:r>
      <w:r w:rsidRPr="000343D1">
        <w:rPr>
          <w:sz w:val="24"/>
        </w:rPr>
        <w:t>type.</w:t>
      </w:r>
    </w:p>
    <w:p w:rsidR="00A10E6A" w:rsidRPr="000343D1" w:rsidRDefault="00A10E6A">
      <w:pPr>
        <w:pStyle w:val="BodyText"/>
      </w:pPr>
    </w:p>
    <w:p w:rsidR="00A10E6A" w:rsidRDefault="004B0B9D">
      <w:pPr>
        <w:pStyle w:val="ListParagraph"/>
        <w:numPr>
          <w:ilvl w:val="1"/>
          <w:numId w:val="1"/>
        </w:numPr>
        <w:tabs>
          <w:tab w:val="left" w:pos="1181"/>
        </w:tabs>
        <w:rPr>
          <w:sz w:val="24"/>
        </w:rPr>
      </w:pPr>
      <w:r w:rsidRPr="000343D1">
        <w:rPr>
          <w:sz w:val="24"/>
        </w:rPr>
        <w:t>Other Costs – Completely identify and itemize other</w:t>
      </w:r>
      <w:r w:rsidRPr="000343D1">
        <w:rPr>
          <w:spacing w:val="-9"/>
          <w:sz w:val="24"/>
        </w:rPr>
        <w:t xml:space="preserve"> </w:t>
      </w:r>
      <w:r w:rsidRPr="000343D1">
        <w:rPr>
          <w:sz w:val="24"/>
        </w:rPr>
        <w:t>costs.</w:t>
      </w:r>
    </w:p>
    <w:p w:rsidR="000343D1" w:rsidRPr="000343D1" w:rsidRDefault="000343D1" w:rsidP="000343D1">
      <w:pPr>
        <w:pStyle w:val="ListParagraph"/>
        <w:rPr>
          <w:sz w:val="24"/>
        </w:rPr>
      </w:pPr>
    </w:p>
    <w:p w:rsidR="000343D1" w:rsidRPr="000343D1" w:rsidRDefault="000343D1">
      <w:pPr>
        <w:pStyle w:val="ListParagraph"/>
        <w:numPr>
          <w:ilvl w:val="1"/>
          <w:numId w:val="1"/>
        </w:numPr>
        <w:tabs>
          <w:tab w:val="left" w:pos="1181"/>
        </w:tabs>
        <w:rPr>
          <w:sz w:val="24"/>
        </w:rPr>
      </w:pPr>
      <w:r w:rsidRPr="000343D1">
        <w:rPr>
          <w:sz w:val="24"/>
        </w:rPr>
        <w:t>If applicable, note your method of determining increases in audit costs on a year to year basis</w:t>
      </w:r>
    </w:p>
    <w:p w:rsidR="00A10E6A" w:rsidRPr="000343D1" w:rsidRDefault="00A10E6A">
      <w:pPr>
        <w:pStyle w:val="BodyText"/>
      </w:pPr>
    </w:p>
    <w:p w:rsidR="00A10E6A" w:rsidRPr="000343D1" w:rsidRDefault="004B0B9D">
      <w:pPr>
        <w:pStyle w:val="ListParagraph"/>
        <w:numPr>
          <w:ilvl w:val="0"/>
          <w:numId w:val="1"/>
        </w:numPr>
        <w:tabs>
          <w:tab w:val="left" w:pos="821"/>
        </w:tabs>
        <w:rPr>
          <w:sz w:val="24"/>
        </w:rPr>
      </w:pPr>
      <w:r w:rsidRPr="000343D1">
        <w:rPr>
          <w:sz w:val="24"/>
        </w:rPr>
        <w:t>Please list any other information the firm may wish to</w:t>
      </w:r>
      <w:r w:rsidRPr="000343D1">
        <w:rPr>
          <w:spacing w:val="-11"/>
          <w:sz w:val="24"/>
        </w:rPr>
        <w:t xml:space="preserve"> </w:t>
      </w:r>
      <w:r w:rsidRPr="000343D1">
        <w:rPr>
          <w:sz w:val="24"/>
        </w:rPr>
        <w:t>provide.</w:t>
      </w:r>
    </w:p>
    <w:p w:rsidR="00A10E6A" w:rsidRPr="000343D1" w:rsidRDefault="00A10E6A">
      <w:pPr>
        <w:pStyle w:val="BodyText"/>
        <w:spacing w:before="1"/>
      </w:pPr>
    </w:p>
    <w:p w:rsidR="00A10E6A" w:rsidRPr="000343D1" w:rsidRDefault="004B0B9D">
      <w:pPr>
        <w:pStyle w:val="ListParagraph"/>
        <w:numPr>
          <w:ilvl w:val="0"/>
          <w:numId w:val="1"/>
        </w:numPr>
        <w:tabs>
          <w:tab w:val="left" w:pos="821"/>
        </w:tabs>
        <w:rPr>
          <w:sz w:val="24"/>
        </w:rPr>
      </w:pPr>
      <w:r w:rsidRPr="000343D1">
        <w:rPr>
          <w:sz w:val="24"/>
        </w:rPr>
        <w:t>Summary of Audit Costs Sheet must be included with all</w:t>
      </w:r>
      <w:r w:rsidRPr="000343D1">
        <w:rPr>
          <w:spacing w:val="-7"/>
          <w:sz w:val="24"/>
        </w:rPr>
        <w:t xml:space="preserve"> </w:t>
      </w:r>
      <w:r w:rsidRPr="000343D1">
        <w:rPr>
          <w:sz w:val="24"/>
        </w:rPr>
        <w:t>proposals.</w:t>
      </w:r>
    </w:p>
    <w:p w:rsidR="00151DAF" w:rsidRDefault="00151DAF">
      <w:pPr>
        <w:rPr>
          <w:sz w:val="24"/>
          <w:szCs w:val="24"/>
        </w:rPr>
      </w:pPr>
      <w:r>
        <w:br w:type="page"/>
      </w:r>
    </w:p>
    <w:p w:rsidR="00A10E6A" w:rsidRPr="00DE0B1F" w:rsidRDefault="004B0B9D">
      <w:pPr>
        <w:pStyle w:val="Heading1"/>
      </w:pPr>
      <w:r w:rsidRPr="00DE0B1F">
        <w:rPr>
          <w:u w:val="thick"/>
        </w:rPr>
        <w:lastRenderedPageBreak/>
        <w:t>Time Schedule</w:t>
      </w:r>
    </w:p>
    <w:p w:rsidR="00A10E6A" w:rsidRPr="00DE0B1F" w:rsidRDefault="00A10E6A">
      <w:pPr>
        <w:pStyle w:val="BodyText"/>
        <w:spacing w:before="9"/>
        <w:rPr>
          <w:b/>
          <w:sz w:val="15"/>
        </w:rPr>
      </w:pPr>
    </w:p>
    <w:p w:rsidR="00A10E6A" w:rsidRPr="00DE0B1F" w:rsidRDefault="004B0B9D">
      <w:pPr>
        <w:spacing w:before="90"/>
        <w:ind w:left="100" w:right="113"/>
        <w:jc w:val="both"/>
        <w:rPr>
          <w:sz w:val="24"/>
        </w:rPr>
      </w:pPr>
      <w:r w:rsidRPr="00DE0B1F">
        <w:rPr>
          <w:sz w:val="24"/>
        </w:rPr>
        <w:t xml:space="preserve">All proposals signed by authorized officials are to be received by </w:t>
      </w:r>
      <w:r w:rsidR="00547907" w:rsidRPr="00DE0B1F">
        <w:rPr>
          <w:sz w:val="24"/>
        </w:rPr>
        <w:t>Darlene Carrasquillo</w:t>
      </w:r>
      <w:r w:rsidRPr="00DE0B1F">
        <w:rPr>
          <w:sz w:val="24"/>
        </w:rPr>
        <w:t xml:space="preserve">, Finance </w:t>
      </w:r>
      <w:r w:rsidR="00C96219">
        <w:rPr>
          <w:sz w:val="24"/>
        </w:rPr>
        <w:t>Officer</w:t>
      </w:r>
      <w:r w:rsidRPr="00DE0B1F">
        <w:rPr>
          <w:spacing w:val="-13"/>
          <w:sz w:val="24"/>
        </w:rPr>
        <w:t xml:space="preserve"> </w:t>
      </w:r>
      <w:r w:rsidRPr="00DE0B1F">
        <w:rPr>
          <w:sz w:val="24"/>
        </w:rPr>
        <w:t>no</w:t>
      </w:r>
      <w:r w:rsidRPr="00DE0B1F">
        <w:rPr>
          <w:spacing w:val="-12"/>
          <w:sz w:val="24"/>
        </w:rPr>
        <w:t xml:space="preserve"> </w:t>
      </w:r>
      <w:r w:rsidRPr="00DE0B1F">
        <w:rPr>
          <w:sz w:val="24"/>
        </w:rPr>
        <w:t>later</w:t>
      </w:r>
      <w:r w:rsidRPr="00DE0B1F">
        <w:rPr>
          <w:spacing w:val="-13"/>
          <w:sz w:val="24"/>
        </w:rPr>
        <w:t xml:space="preserve"> </w:t>
      </w:r>
      <w:r w:rsidRPr="00DE0B1F">
        <w:rPr>
          <w:sz w:val="24"/>
        </w:rPr>
        <w:t>than</w:t>
      </w:r>
      <w:r w:rsidRPr="00DE0B1F">
        <w:rPr>
          <w:spacing w:val="-13"/>
          <w:sz w:val="24"/>
        </w:rPr>
        <w:t xml:space="preserve"> </w:t>
      </w:r>
      <w:r w:rsidR="00DE0B1F" w:rsidRPr="00DE0B1F">
        <w:rPr>
          <w:sz w:val="24"/>
        </w:rPr>
        <w:t>Friday</w:t>
      </w:r>
      <w:r w:rsidRPr="00DE0B1F">
        <w:rPr>
          <w:sz w:val="24"/>
        </w:rPr>
        <w:t>,</w:t>
      </w:r>
      <w:r w:rsidRPr="00DE0B1F">
        <w:rPr>
          <w:spacing w:val="-11"/>
          <w:sz w:val="24"/>
        </w:rPr>
        <w:t xml:space="preserve"> </w:t>
      </w:r>
      <w:r w:rsidR="00DE0B1F" w:rsidRPr="00DE0B1F">
        <w:rPr>
          <w:spacing w:val="-11"/>
          <w:sz w:val="24"/>
        </w:rPr>
        <w:t>March 6</w:t>
      </w:r>
      <w:r w:rsidRPr="00DE0B1F">
        <w:rPr>
          <w:sz w:val="24"/>
        </w:rPr>
        <w:t>,</w:t>
      </w:r>
      <w:r w:rsidRPr="00DE0B1F">
        <w:rPr>
          <w:spacing w:val="-12"/>
          <w:sz w:val="24"/>
        </w:rPr>
        <w:t xml:space="preserve"> </w:t>
      </w:r>
      <w:r w:rsidRPr="00DE0B1F">
        <w:rPr>
          <w:sz w:val="24"/>
        </w:rPr>
        <w:t>2020</w:t>
      </w:r>
      <w:r w:rsidRPr="00DE0B1F">
        <w:rPr>
          <w:spacing w:val="-12"/>
          <w:sz w:val="24"/>
        </w:rPr>
        <w:t xml:space="preserve"> </w:t>
      </w:r>
      <w:r w:rsidRPr="00DE0B1F">
        <w:rPr>
          <w:sz w:val="24"/>
        </w:rPr>
        <w:t>by</w:t>
      </w:r>
      <w:r w:rsidRPr="00DE0B1F">
        <w:rPr>
          <w:spacing w:val="-17"/>
          <w:sz w:val="24"/>
        </w:rPr>
        <w:t xml:space="preserve"> </w:t>
      </w:r>
      <w:r w:rsidRPr="00DE0B1F">
        <w:rPr>
          <w:sz w:val="24"/>
        </w:rPr>
        <w:t>2:00</w:t>
      </w:r>
      <w:r w:rsidRPr="00DE0B1F">
        <w:rPr>
          <w:spacing w:val="-11"/>
          <w:sz w:val="24"/>
        </w:rPr>
        <w:t xml:space="preserve"> </w:t>
      </w:r>
      <w:r w:rsidRPr="00DE0B1F">
        <w:rPr>
          <w:sz w:val="24"/>
        </w:rPr>
        <w:t>P.M.</w:t>
      </w:r>
      <w:r w:rsidRPr="00DE0B1F">
        <w:rPr>
          <w:spacing w:val="27"/>
          <w:sz w:val="24"/>
        </w:rPr>
        <w:t xml:space="preserve"> </w:t>
      </w:r>
      <w:r w:rsidRPr="00DE0B1F">
        <w:rPr>
          <w:sz w:val="24"/>
        </w:rPr>
        <w:t>Each</w:t>
      </w:r>
      <w:r w:rsidRPr="00DE0B1F">
        <w:rPr>
          <w:spacing w:val="-11"/>
          <w:sz w:val="24"/>
        </w:rPr>
        <w:t xml:space="preserve"> </w:t>
      </w:r>
      <w:r w:rsidRPr="00DE0B1F">
        <w:rPr>
          <w:sz w:val="24"/>
        </w:rPr>
        <w:t>proposal</w:t>
      </w:r>
      <w:r w:rsidRPr="00DE0B1F">
        <w:rPr>
          <w:spacing w:val="-12"/>
          <w:sz w:val="24"/>
        </w:rPr>
        <w:t xml:space="preserve"> </w:t>
      </w:r>
      <w:r w:rsidRPr="00DE0B1F">
        <w:rPr>
          <w:sz w:val="24"/>
        </w:rPr>
        <w:t>should</w:t>
      </w:r>
      <w:r w:rsidRPr="00DE0B1F">
        <w:rPr>
          <w:spacing w:val="-12"/>
          <w:sz w:val="24"/>
        </w:rPr>
        <w:t xml:space="preserve"> </w:t>
      </w:r>
      <w:r w:rsidRPr="00DE0B1F">
        <w:rPr>
          <w:sz w:val="24"/>
        </w:rPr>
        <w:t>be</w:t>
      </w:r>
      <w:r w:rsidRPr="00DE0B1F">
        <w:rPr>
          <w:spacing w:val="-13"/>
          <w:sz w:val="24"/>
        </w:rPr>
        <w:t xml:space="preserve"> </w:t>
      </w:r>
      <w:r w:rsidRPr="00DE0B1F">
        <w:rPr>
          <w:sz w:val="24"/>
        </w:rPr>
        <w:t>clearly marked:</w:t>
      </w:r>
      <w:r w:rsidRPr="00DE0B1F">
        <w:rPr>
          <w:sz w:val="24"/>
          <w:u w:val="thick"/>
        </w:rPr>
        <w:t xml:space="preserve"> “</w:t>
      </w:r>
      <w:r w:rsidRPr="00DE0B1F">
        <w:rPr>
          <w:b/>
          <w:sz w:val="24"/>
          <w:u w:val="thick"/>
        </w:rPr>
        <w:t>PROPOSAL RESPONSE – SELECTION OF THE INDEPENDENT</w:t>
      </w:r>
      <w:r w:rsidRPr="00DE0B1F">
        <w:rPr>
          <w:b/>
          <w:spacing w:val="-11"/>
          <w:sz w:val="24"/>
          <w:u w:val="thick"/>
        </w:rPr>
        <w:t xml:space="preserve"> </w:t>
      </w:r>
      <w:r w:rsidRPr="00DE0B1F">
        <w:rPr>
          <w:b/>
          <w:sz w:val="24"/>
          <w:u w:val="thick"/>
        </w:rPr>
        <w:t>AUDITOR.</w:t>
      </w:r>
      <w:r w:rsidRPr="00DE0B1F">
        <w:rPr>
          <w:sz w:val="24"/>
          <w:u w:val="thick"/>
        </w:rPr>
        <w:t>”</w:t>
      </w:r>
    </w:p>
    <w:p w:rsidR="00A10E6A" w:rsidRPr="00DE0B1F" w:rsidRDefault="00A10E6A">
      <w:pPr>
        <w:pStyle w:val="BodyText"/>
        <w:spacing w:before="2"/>
        <w:rPr>
          <w:sz w:val="16"/>
        </w:rPr>
      </w:pPr>
    </w:p>
    <w:p w:rsidR="00A10E6A" w:rsidRPr="00DE0B1F" w:rsidRDefault="004B0B9D">
      <w:pPr>
        <w:spacing w:before="90"/>
        <w:ind w:left="212" w:right="1932"/>
        <w:jc w:val="center"/>
        <w:rPr>
          <w:i/>
          <w:sz w:val="24"/>
        </w:rPr>
      </w:pPr>
      <w:r w:rsidRPr="00DE0B1F">
        <w:rPr>
          <w:i/>
          <w:sz w:val="24"/>
        </w:rPr>
        <w:t>These materials should be mailed or delivered to:</w:t>
      </w:r>
    </w:p>
    <w:p w:rsidR="00A10E6A" w:rsidRPr="003E6BD5" w:rsidRDefault="00A10E6A">
      <w:pPr>
        <w:pStyle w:val="BodyText"/>
        <w:spacing w:before="11"/>
        <w:rPr>
          <w:i/>
          <w:sz w:val="23"/>
          <w:highlight w:val="yellow"/>
        </w:rPr>
      </w:pPr>
    </w:p>
    <w:p w:rsidR="00A10E6A" w:rsidRPr="001711F8" w:rsidRDefault="004B0B9D">
      <w:pPr>
        <w:pStyle w:val="Heading1"/>
        <w:ind w:left="2981"/>
        <w:rPr>
          <w:b w:val="0"/>
        </w:rPr>
      </w:pPr>
      <w:r w:rsidRPr="001711F8">
        <w:rPr>
          <w:color w:val="FF0000"/>
        </w:rPr>
        <w:t>Mailing Address</w:t>
      </w:r>
      <w:r w:rsidRPr="001711F8">
        <w:rPr>
          <w:b w:val="0"/>
          <w:color w:val="FF0000"/>
        </w:rPr>
        <w:t>:</w:t>
      </w:r>
    </w:p>
    <w:p w:rsidR="00A10E6A" w:rsidRPr="001711F8" w:rsidRDefault="004B0B9D">
      <w:pPr>
        <w:pStyle w:val="BodyText"/>
        <w:ind w:left="2981"/>
      </w:pPr>
      <w:r w:rsidRPr="001711F8">
        <w:t xml:space="preserve">Town of </w:t>
      </w:r>
      <w:proofErr w:type="spellStart"/>
      <w:r w:rsidR="00925A86" w:rsidRPr="001711F8">
        <w:t>Montreat</w:t>
      </w:r>
      <w:proofErr w:type="spellEnd"/>
    </w:p>
    <w:p w:rsidR="00A10E6A" w:rsidRPr="001711F8" w:rsidRDefault="004B0B9D">
      <w:pPr>
        <w:pStyle w:val="BodyText"/>
        <w:ind w:left="2981"/>
      </w:pPr>
      <w:r w:rsidRPr="001711F8">
        <w:t xml:space="preserve">P.O. Box </w:t>
      </w:r>
      <w:r w:rsidR="001711F8" w:rsidRPr="001711F8">
        <w:t>423</w:t>
      </w:r>
    </w:p>
    <w:p w:rsidR="00A10E6A" w:rsidRPr="001711F8" w:rsidRDefault="004B0B9D">
      <w:pPr>
        <w:pStyle w:val="BodyText"/>
        <w:spacing w:before="1"/>
        <w:ind w:left="2981" w:right="1436"/>
      </w:pPr>
      <w:r w:rsidRPr="001711F8">
        <w:t xml:space="preserve">Attention: </w:t>
      </w:r>
      <w:r w:rsidR="00547907" w:rsidRPr="001711F8">
        <w:t>Darlene Carrasquillo</w:t>
      </w:r>
      <w:r w:rsidRPr="001711F8">
        <w:t xml:space="preserve">, Finance </w:t>
      </w:r>
      <w:r w:rsidRPr="001711F8">
        <w:rPr>
          <w:spacing w:val="-3"/>
        </w:rPr>
        <w:t xml:space="preserve">Director </w:t>
      </w:r>
      <w:proofErr w:type="spellStart"/>
      <w:r w:rsidR="00925A86" w:rsidRPr="001711F8">
        <w:t>Montreat</w:t>
      </w:r>
      <w:proofErr w:type="spellEnd"/>
      <w:r w:rsidRPr="001711F8">
        <w:t>, NC</w:t>
      </w:r>
      <w:r w:rsidRPr="001711F8">
        <w:rPr>
          <w:spacing w:val="-1"/>
        </w:rPr>
        <w:t xml:space="preserve"> </w:t>
      </w:r>
      <w:r w:rsidRPr="001711F8">
        <w:t>2</w:t>
      </w:r>
      <w:r w:rsidR="001711F8" w:rsidRPr="001711F8">
        <w:t>8757</w:t>
      </w:r>
    </w:p>
    <w:p w:rsidR="00A10E6A" w:rsidRPr="003E6BD5" w:rsidRDefault="00A10E6A">
      <w:pPr>
        <w:pStyle w:val="BodyText"/>
        <w:spacing w:before="11"/>
        <w:rPr>
          <w:sz w:val="23"/>
          <w:highlight w:val="yellow"/>
        </w:rPr>
      </w:pPr>
    </w:p>
    <w:p w:rsidR="00A10E6A" w:rsidRPr="00AF13DA" w:rsidRDefault="004B0B9D">
      <w:pPr>
        <w:pStyle w:val="Heading1"/>
        <w:ind w:left="2981"/>
        <w:rPr>
          <w:b w:val="0"/>
        </w:rPr>
      </w:pPr>
      <w:r w:rsidRPr="00AF13DA">
        <w:rPr>
          <w:color w:val="FF0000"/>
        </w:rPr>
        <w:t>Physical</w:t>
      </w:r>
      <w:r w:rsidRPr="00AF13DA">
        <w:rPr>
          <w:color w:val="FF0000"/>
          <w:spacing w:val="-4"/>
        </w:rPr>
        <w:t xml:space="preserve"> </w:t>
      </w:r>
      <w:r w:rsidRPr="00AF13DA">
        <w:rPr>
          <w:color w:val="FF0000"/>
        </w:rPr>
        <w:t>Address</w:t>
      </w:r>
      <w:r w:rsidRPr="00AF13DA">
        <w:rPr>
          <w:b w:val="0"/>
          <w:color w:val="FF0000"/>
        </w:rPr>
        <w:t>:</w:t>
      </w:r>
    </w:p>
    <w:p w:rsidR="00A10E6A" w:rsidRPr="00AF13DA" w:rsidRDefault="004B0B9D" w:rsidP="001711F8">
      <w:pPr>
        <w:pStyle w:val="BodyText"/>
        <w:ind w:left="2981" w:right="4540"/>
      </w:pPr>
      <w:r w:rsidRPr="00AF13DA">
        <w:t xml:space="preserve">Town of </w:t>
      </w:r>
      <w:proofErr w:type="spellStart"/>
      <w:r w:rsidR="00925A86" w:rsidRPr="00AF13DA">
        <w:t>Montreat</w:t>
      </w:r>
      <w:proofErr w:type="spellEnd"/>
      <w:r w:rsidRPr="00AF13DA">
        <w:t xml:space="preserve"> </w:t>
      </w:r>
      <w:r w:rsidR="001711F8" w:rsidRPr="00AF13DA">
        <w:t>96 Rainbow Terrace</w:t>
      </w:r>
    </w:p>
    <w:p w:rsidR="00A10E6A" w:rsidRPr="00AF13DA" w:rsidRDefault="004B0B9D">
      <w:pPr>
        <w:pStyle w:val="BodyText"/>
        <w:ind w:left="2981" w:right="1436"/>
      </w:pPr>
      <w:r w:rsidRPr="00AF13DA">
        <w:t xml:space="preserve">Attention: </w:t>
      </w:r>
      <w:r w:rsidR="00547907" w:rsidRPr="00AF13DA">
        <w:t>Darlene Carrasquillo</w:t>
      </w:r>
      <w:r w:rsidRPr="00AF13DA">
        <w:t xml:space="preserve">, Finance </w:t>
      </w:r>
      <w:r w:rsidRPr="00AF13DA">
        <w:rPr>
          <w:spacing w:val="-3"/>
        </w:rPr>
        <w:t xml:space="preserve">Director </w:t>
      </w:r>
      <w:proofErr w:type="spellStart"/>
      <w:r w:rsidR="00925A86" w:rsidRPr="00AF13DA">
        <w:t>Montreat</w:t>
      </w:r>
      <w:proofErr w:type="spellEnd"/>
      <w:r w:rsidRPr="00AF13DA">
        <w:t>, NC</w:t>
      </w:r>
      <w:r w:rsidRPr="00AF13DA">
        <w:rPr>
          <w:spacing w:val="-1"/>
        </w:rPr>
        <w:t xml:space="preserve"> </w:t>
      </w:r>
      <w:r w:rsidRPr="00AF13DA">
        <w:t>2</w:t>
      </w:r>
      <w:r w:rsidR="00AF13DA" w:rsidRPr="00AF13DA">
        <w:t>8711</w:t>
      </w:r>
    </w:p>
    <w:p w:rsidR="00A10E6A" w:rsidRPr="00AF13DA" w:rsidRDefault="00A10E6A">
      <w:pPr>
        <w:pStyle w:val="BodyText"/>
        <w:spacing w:before="5"/>
      </w:pPr>
    </w:p>
    <w:p w:rsidR="00A10E6A" w:rsidRPr="00AF13DA" w:rsidRDefault="004B0B9D">
      <w:pPr>
        <w:pStyle w:val="Heading1"/>
        <w:ind w:left="1802"/>
      </w:pPr>
      <w:r w:rsidRPr="00AF13DA">
        <w:rPr>
          <w:color w:val="FF0000"/>
        </w:rPr>
        <w:t xml:space="preserve">***Email or facsimile submissions </w:t>
      </w:r>
      <w:r w:rsidRPr="00AF13DA">
        <w:rPr>
          <w:color w:val="FF0000"/>
          <w:u w:val="double" w:color="FF0000"/>
        </w:rPr>
        <w:t>wi</w:t>
      </w:r>
      <w:r w:rsidRPr="00AF13DA">
        <w:rPr>
          <w:color w:val="FF0000"/>
          <w:u w:val="single" w:color="FF0000"/>
        </w:rPr>
        <w:t>l</w:t>
      </w:r>
      <w:r w:rsidRPr="00AF13DA">
        <w:rPr>
          <w:color w:val="FF0000"/>
        </w:rPr>
        <w:t>l not be accepted***</w:t>
      </w:r>
    </w:p>
    <w:p w:rsidR="00A10E6A" w:rsidRPr="003C5608" w:rsidRDefault="00A10E6A">
      <w:pPr>
        <w:pStyle w:val="BodyText"/>
        <w:spacing w:before="9"/>
        <w:rPr>
          <w:b/>
          <w:sz w:val="15"/>
        </w:rPr>
      </w:pPr>
    </w:p>
    <w:p w:rsidR="00A10E6A" w:rsidRPr="003C5608" w:rsidRDefault="00221A41">
      <w:pPr>
        <w:pStyle w:val="BodyText"/>
        <w:spacing w:before="90"/>
        <w:ind w:left="100" w:right="120"/>
        <w:jc w:val="both"/>
      </w:pPr>
      <w:r w:rsidRPr="003C5608">
        <w:t>The Audit Committee</w:t>
      </w:r>
      <w:r w:rsidR="004B0B9D" w:rsidRPr="003C5608">
        <w:rPr>
          <w:spacing w:val="-7"/>
        </w:rPr>
        <w:t xml:space="preserve"> </w:t>
      </w:r>
      <w:r w:rsidR="004B0B9D" w:rsidRPr="003C5608">
        <w:t>will</w:t>
      </w:r>
      <w:r w:rsidR="004B0B9D" w:rsidRPr="003C5608">
        <w:rPr>
          <w:spacing w:val="-6"/>
        </w:rPr>
        <w:t xml:space="preserve"> </w:t>
      </w:r>
      <w:r w:rsidR="004B0B9D" w:rsidRPr="003C5608">
        <w:t>review</w:t>
      </w:r>
      <w:r w:rsidR="004B0B9D" w:rsidRPr="003C5608">
        <w:rPr>
          <w:spacing w:val="-8"/>
        </w:rPr>
        <w:t xml:space="preserve"> </w:t>
      </w:r>
      <w:r w:rsidR="004B0B9D" w:rsidRPr="003C5608">
        <w:t>the</w:t>
      </w:r>
      <w:r w:rsidR="004B0B9D" w:rsidRPr="003C5608">
        <w:rPr>
          <w:spacing w:val="-7"/>
        </w:rPr>
        <w:t xml:space="preserve"> </w:t>
      </w:r>
      <w:r w:rsidR="004B0B9D" w:rsidRPr="003C5608">
        <w:t>proposals</w:t>
      </w:r>
      <w:r w:rsidR="004B0B9D" w:rsidRPr="003C5608">
        <w:rPr>
          <w:spacing w:val="-6"/>
        </w:rPr>
        <w:t xml:space="preserve"> </w:t>
      </w:r>
      <w:r w:rsidR="004B0B9D" w:rsidRPr="003C5608">
        <w:t>and</w:t>
      </w:r>
      <w:r w:rsidR="004B0B9D" w:rsidRPr="003C5608">
        <w:rPr>
          <w:spacing w:val="-7"/>
        </w:rPr>
        <w:t xml:space="preserve"> </w:t>
      </w:r>
      <w:r w:rsidR="004B0B9D" w:rsidRPr="003C5608">
        <w:t>make</w:t>
      </w:r>
      <w:r w:rsidR="004B0B9D" w:rsidRPr="003C5608">
        <w:rPr>
          <w:spacing w:val="-8"/>
        </w:rPr>
        <w:t xml:space="preserve"> </w:t>
      </w:r>
      <w:r w:rsidR="004B0B9D" w:rsidRPr="003C5608">
        <w:t>a</w:t>
      </w:r>
      <w:r w:rsidR="004B0B9D" w:rsidRPr="003C5608">
        <w:rPr>
          <w:spacing w:val="-7"/>
        </w:rPr>
        <w:t xml:space="preserve"> </w:t>
      </w:r>
      <w:r w:rsidR="004B0B9D" w:rsidRPr="003C5608">
        <w:t>recommendation</w:t>
      </w:r>
      <w:r w:rsidR="004B0B9D" w:rsidRPr="003C5608">
        <w:rPr>
          <w:spacing w:val="-6"/>
        </w:rPr>
        <w:t xml:space="preserve"> </w:t>
      </w:r>
      <w:r w:rsidR="004B0B9D" w:rsidRPr="003C5608">
        <w:t>to the Town Board at its regularly scheduled Board meeting in March of</w:t>
      </w:r>
      <w:r w:rsidR="004B0B9D" w:rsidRPr="003C5608">
        <w:rPr>
          <w:spacing w:val="-12"/>
        </w:rPr>
        <w:t xml:space="preserve"> </w:t>
      </w:r>
      <w:r w:rsidR="004B0B9D" w:rsidRPr="003C5608">
        <w:t>2020.</w:t>
      </w:r>
    </w:p>
    <w:p w:rsidR="00A10E6A" w:rsidRPr="003C5608" w:rsidRDefault="00A10E6A">
      <w:pPr>
        <w:pStyle w:val="BodyText"/>
      </w:pPr>
    </w:p>
    <w:p w:rsidR="00A10E6A" w:rsidRPr="003C5608" w:rsidRDefault="004B0B9D">
      <w:pPr>
        <w:pStyle w:val="BodyText"/>
        <w:spacing w:before="1"/>
        <w:ind w:left="100" w:right="118"/>
        <w:jc w:val="both"/>
      </w:pPr>
      <w:r w:rsidRPr="003C5608">
        <w:t>The</w:t>
      </w:r>
      <w:r w:rsidRPr="003C5608">
        <w:rPr>
          <w:spacing w:val="-7"/>
        </w:rPr>
        <w:t xml:space="preserve"> </w:t>
      </w:r>
      <w:r w:rsidRPr="003C5608">
        <w:t>Town</w:t>
      </w:r>
      <w:r w:rsidRPr="003C5608">
        <w:rPr>
          <w:spacing w:val="-5"/>
        </w:rPr>
        <w:t xml:space="preserve"> </w:t>
      </w:r>
      <w:r w:rsidRPr="003C5608">
        <w:t>of</w:t>
      </w:r>
      <w:r w:rsidRPr="003C5608">
        <w:rPr>
          <w:spacing w:val="-7"/>
        </w:rPr>
        <w:t xml:space="preserve"> </w:t>
      </w:r>
      <w:proofErr w:type="spellStart"/>
      <w:r w:rsidR="00925A86" w:rsidRPr="003C5608">
        <w:t>Montreat</w:t>
      </w:r>
      <w:proofErr w:type="spellEnd"/>
      <w:r w:rsidRPr="003C5608">
        <w:rPr>
          <w:spacing w:val="-5"/>
        </w:rPr>
        <w:t xml:space="preserve"> </w:t>
      </w:r>
      <w:r w:rsidRPr="003C5608">
        <w:t>requests</w:t>
      </w:r>
      <w:r w:rsidRPr="003C5608">
        <w:rPr>
          <w:spacing w:val="-6"/>
        </w:rPr>
        <w:t xml:space="preserve"> </w:t>
      </w:r>
      <w:r w:rsidRPr="003C5608">
        <w:t>that</w:t>
      </w:r>
      <w:r w:rsidRPr="003C5608">
        <w:rPr>
          <w:spacing w:val="-5"/>
        </w:rPr>
        <w:t xml:space="preserve"> </w:t>
      </w:r>
      <w:r w:rsidRPr="003C5608">
        <w:t>no</w:t>
      </w:r>
      <w:r w:rsidRPr="003C5608">
        <w:rPr>
          <w:spacing w:val="-5"/>
        </w:rPr>
        <w:t xml:space="preserve"> </w:t>
      </w:r>
      <w:r w:rsidRPr="003C5608">
        <w:t>Town</w:t>
      </w:r>
      <w:r w:rsidRPr="003C5608">
        <w:rPr>
          <w:spacing w:val="-6"/>
        </w:rPr>
        <w:t xml:space="preserve"> </w:t>
      </w:r>
      <w:r w:rsidRPr="003C5608">
        <w:t>of</w:t>
      </w:r>
      <w:r w:rsidRPr="003C5608">
        <w:rPr>
          <w:spacing w:val="-5"/>
        </w:rPr>
        <w:t xml:space="preserve"> </w:t>
      </w:r>
      <w:proofErr w:type="spellStart"/>
      <w:r w:rsidR="00925A86" w:rsidRPr="003C5608">
        <w:t>Montreat</w:t>
      </w:r>
      <w:proofErr w:type="spellEnd"/>
      <w:r w:rsidRPr="003C5608">
        <w:rPr>
          <w:spacing w:val="-6"/>
        </w:rPr>
        <w:t xml:space="preserve"> </w:t>
      </w:r>
      <w:r w:rsidRPr="003C5608">
        <w:t>officials</w:t>
      </w:r>
      <w:r w:rsidRPr="003C5608">
        <w:rPr>
          <w:spacing w:val="-5"/>
        </w:rPr>
        <w:t xml:space="preserve"> </w:t>
      </w:r>
      <w:r w:rsidRPr="003C5608">
        <w:t>or</w:t>
      </w:r>
      <w:r w:rsidRPr="003C5608">
        <w:rPr>
          <w:spacing w:val="-4"/>
        </w:rPr>
        <w:t xml:space="preserve"> </w:t>
      </w:r>
      <w:r w:rsidRPr="003C5608">
        <w:t>employees</w:t>
      </w:r>
      <w:r w:rsidRPr="003C5608">
        <w:rPr>
          <w:spacing w:val="-6"/>
        </w:rPr>
        <w:t xml:space="preserve"> </w:t>
      </w:r>
      <w:r w:rsidRPr="003C5608">
        <w:t>be</w:t>
      </w:r>
      <w:r w:rsidRPr="003C5608">
        <w:rPr>
          <w:spacing w:val="-6"/>
        </w:rPr>
        <w:t xml:space="preserve"> </w:t>
      </w:r>
      <w:r w:rsidRPr="003C5608">
        <w:t>contacted</w:t>
      </w:r>
      <w:r w:rsidRPr="003C5608">
        <w:rPr>
          <w:spacing w:val="-7"/>
        </w:rPr>
        <w:t xml:space="preserve"> </w:t>
      </w:r>
      <w:r w:rsidRPr="003C5608">
        <w:t>during this</w:t>
      </w:r>
      <w:r w:rsidRPr="003C5608">
        <w:rPr>
          <w:spacing w:val="-8"/>
        </w:rPr>
        <w:t xml:space="preserve"> </w:t>
      </w:r>
      <w:r w:rsidRPr="003C5608">
        <w:t>process.</w:t>
      </w:r>
      <w:r w:rsidRPr="003C5608">
        <w:rPr>
          <w:spacing w:val="-8"/>
        </w:rPr>
        <w:t xml:space="preserve"> </w:t>
      </w:r>
      <w:r w:rsidRPr="003C5608">
        <w:t>The</w:t>
      </w:r>
      <w:r w:rsidRPr="003C5608">
        <w:rPr>
          <w:spacing w:val="-10"/>
        </w:rPr>
        <w:t xml:space="preserve"> </w:t>
      </w:r>
      <w:r w:rsidRPr="003C5608">
        <w:t>Financ</w:t>
      </w:r>
      <w:r w:rsidR="003C5608" w:rsidRPr="003C5608">
        <w:t>e</w:t>
      </w:r>
      <w:r w:rsidRPr="003C5608">
        <w:rPr>
          <w:spacing w:val="-7"/>
        </w:rPr>
        <w:t xml:space="preserve"> </w:t>
      </w:r>
      <w:r w:rsidRPr="003C5608">
        <w:t>Officer</w:t>
      </w:r>
      <w:r w:rsidRPr="003C5608">
        <w:rPr>
          <w:spacing w:val="-9"/>
        </w:rPr>
        <w:t xml:space="preserve"> </w:t>
      </w:r>
      <w:r w:rsidRPr="003C5608">
        <w:t>may</w:t>
      </w:r>
      <w:r w:rsidRPr="003C5608">
        <w:rPr>
          <w:spacing w:val="-13"/>
        </w:rPr>
        <w:t xml:space="preserve"> </w:t>
      </w:r>
      <w:r w:rsidRPr="003C5608">
        <w:t>be</w:t>
      </w:r>
      <w:r w:rsidRPr="003C5608">
        <w:rPr>
          <w:spacing w:val="-10"/>
        </w:rPr>
        <w:t xml:space="preserve"> </w:t>
      </w:r>
      <w:r w:rsidRPr="003C5608">
        <w:t>contacted</w:t>
      </w:r>
      <w:r w:rsidRPr="003C5608">
        <w:rPr>
          <w:spacing w:val="-8"/>
        </w:rPr>
        <w:t xml:space="preserve"> </w:t>
      </w:r>
      <w:r w:rsidRPr="003C5608">
        <w:t>only</w:t>
      </w:r>
      <w:r w:rsidRPr="003C5608">
        <w:rPr>
          <w:spacing w:val="-16"/>
        </w:rPr>
        <w:t xml:space="preserve"> </w:t>
      </w:r>
      <w:r w:rsidRPr="003C5608">
        <w:t>to</w:t>
      </w:r>
      <w:r w:rsidRPr="003C5608">
        <w:rPr>
          <w:spacing w:val="-8"/>
        </w:rPr>
        <w:t xml:space="preserve"> </w:t>
      </w:r>
      <w:r w:rsidRPr="003C5608">
        <w:t>clarify</w:t>
      </w:r>
      <w:r w:rsidRPr="003C5608">
        <w:rPr>
          <w:spacing w:val="-12"/>
        </w:rPr>
        <w:t xml:space="preserve"> </w:t>
      </w:r>
      <w:r w:rsidRPr="003C5608">
        <w:t>questions</w:t>
      </w:r>
      <w:r w:rsidRPr="003C5608">
        <w:rPr>
          <w:spacing w:val="-8"/>
        </w:rPr>
        <w:t xml:space="preserve"> </w:t>
      </w:r>
      <w:r w:rsidRPr="003C5608">
        <w:t>concerning</w:t>
      </w:r>
      <w:r w:rsidRPr="003C5608">
        <w:rPr>
          <w:spacing w:val="-11"/>
        </w:rPr>
        <w:t xml:space="preserve"> </w:t>
      </w:r>
      <w:r w:rsidRPr="003C5608">
        <w:t>the</w:t>
      </w:r>
      <w:r w:rsidRPr="003C5608">
        <w:rPr>
          <w:spacing w:val="-9"/>
        </w:rPr>
        <w:t xml:space="preserve"> </w:t>
      </w:r>
      <w:r w:rsidRPr="003C5608">
        <w:t>RFP. Email is the preferred method of communication,</w:t>
      </w:r>
      <w:r w:rsidRPr="003C5608">
        <w:rPr>
          <w:spacing w:val="-3"/>
        </w:rPr>
        <w:t xml:space="preserve"> </w:t>
      </w:r>
      <w:hyperlink r:id="rId15">
        <w:r w:rsidR="009B62FE" w:rsidRPr="003C5608">
          <w:rPr>
            <w:color w:val="0462C1"/>
            <w:u w:val="single" w:color="0462C1"/>
          </w:rPr>
          <w:t>Dcarrasquillo@townofmontreat.org</w:t>
        </w:r>
        <w:r w:rsidRPr="003C5608">
          <w:rPr>
            <w:color w:val="0462C1"/>
            <w:u w:val="single" w:color="0462C1"/>
          </w:rPr>
          <w:t>.</w:t>
        </w:r>
      </w:hyperlink>
    </w:p>
    <w:p w:rsidR="00151DAF" w:rsidRPr="003E6BD5" w:rsidRDefault="00151DAF">
      <w:pPr>
        <w:pStyle w:val="BodyText"/>
        <w:spacing w:before="8"/>
        <w:rPr>
          <w:sz w:val="10"/>
          <w:highlight w:val="yellow"/>
        </w:rPr>
      </w:pPr>
    </w:p>
    <w:p w:rsidR="00151DAF" w:rsidRDefault="00151DAF" w:rsidP="007018A3">
      <w:pPr>
        <w:adjustRightInd w:val="0"/>
        <w:rPr>
          <w:b/>
          <w:bCs/>
          <w:sz w:val="24"/>
          <w:szCs w:val="24"/>
          <w:u w:val="single"/>
        </w:rPr>
      </w:pPr>
    </w:p>
    <w:p w:rsidR="007018A3" w:rsidRPr="002D71B1" w:rsidRDefault="007018A3" w:rsidP="007018A3">
      <w:pPr>
        <w:adjustRightInd w:val="0"/>
        <w:rPr>
          <w:b/>
          <w:bCs/>
          <w:sz w:val="24"/>
          <w:szCs w:val="24"/>
          <w:u w:val="single"/>
        </w:rPr>
      </w:pPr>
      <w:r w:rsidRPr="002D71B1">
        <w:rPr>
          <w:b/>
          <w:bCs/>
          <w:sz w:val="24"/>
          <w:szCs w:val="24"/>
          <w:u w:val="single"/>
        </w:rPr>
        <w:t xml:space="preserve">Description of the Governmental Entity </w:t>
      </w:r>
      <w:r>
        <w:rPr>
          <w:b/>
          <w:bCs/>
          <w:sz w:val="24"/>
          <w:szCs w:val="24"/>
          <w:u w:val="single"/>
        </w:rPr>
        <w:t>and Its Accounting System</w:t>
      </w:r>
    </w:p>
    <w:p w:rsidR="007018A3" w:rsidRDefault="007018A3" w:rsidP="007018A3">
      <w:pPr>
        <w:adjustRightInd w:val="0"/>
        <w:rPr>
          <w:b/>
          <w:bCs/>
          <w:sz w:val="24"/>
          <w:szCs w:val="24"/>
        </w:rPr>
      </w:pPr>
    </w:p>
    <w:p w:rsidR="007018A3" w:rsidRPr="007018A3" w:rsidRDefault="007018A3" w:rsidP="007018A3">
      <w:pPr>
        <w:adjustRightInd w:val="0"/>
        <w:rPr>
          <w:b/>
          <w:sz w:val="24"/>
          <w:szCs w:val="24"/>
        </w:rPr>
      </w:pPr>
      <w:r w:rsidRPr="007018A3">
        <w:rPr>
          <w:b/>
          <w:sz w:val="24"/>
          <w:szCs w:val="24"/>
        </w:rPr>
        <w:t xml:space="preserve">Entity </w:t>
      </w:r>
    </w:p>
    <w:p w:rsidR="007018A3" w:rsidRDefault="007018A3" w:rsidP="007018A3">
      <w:pPr>
        <w:adjustRightInd w:val="0"/>
        <w:rPr>
          <w:sz w:val="24"/>
          <w:szCs w:val="24"/>
        </w:rPr>
      </w:pPr>
    </w:p>
    <w:p w:rsidR="007018A3" w:rsidRDefault="007018A3" w:rsidP="007018A3">
      <w:pPr>
        <w:adjustRightInd w:val="0"/>
        <w:rPr>
          <w:sz w:val="24"/>
          <w:szCs w:val="24"/>
        </w:rPr>
      </w:pPr>
      <w:r>
        <w:rPr>
          <w:sz w:val="24"/>
          <w:szCs w:val="24"/>
        </w:rPr>
        <w:t xml:space="preserve">The Town of </w:t>
      </w:r>
      <w:proofErr w:type="spellStart"/>
      <w:r>
        <w:rPr>
          <w:sz w:val="24"/>
          <w:szCs w:val="24"/>
        </w:rPr>
        <w:t>Montreat</w:t>
      </w:r>
      <w:proofErr w:type="spellEnd"/>
      <w:r>
        <w:rPr>
          <w:sz w:val="24"/>
          <w:szCs w:val="24"/>
        </w:rPr>
        <w:t xml:space="preserve"> is a municipal government in North Carolina with a population of</w:t>
      </w:r>
    </w:p>
    <w:p w:rsidR="007018A3" w:rsidRDefault="003D197E" w:rsidP="007018A3">
      <w:pPr>
        <w:adjustRightInd w:val="0"/>
        <w:rPr>
          <w:sz w:val="24"/>
          <w:szCs w:val="24"/>
        </w:rPr>
      </w:pPr>
      <w:r w:rsidRPr="007018A3">
        <w:rPr>
          <w:sz w:val="24"/>
          <w:szCs w:val="24"/>
          <w:highlight w:val="yellow"/>
        </w:rPr>
        <w:t>A</w:t>
      </w:r>
      <w:r w:rsidR="007018A3" w:rsidRPr="007018A3">
        <w:rPr>
          <w:sz w:val="24"/>
          <w:szCs w:val="24"/>
          <w:highlight w:val="yellow"/>
        </w:rPr>
        <w:t>pproximately</w:t>
      </w:r>
      <w:r>
        <w:rPr>
          <w:sz w:val="24"/>
          <w:szCs w:val="24"/>
          <w:highlight w:val="yellow"/>
        </w:rPr>
        <w:t xml:space="preserve"> </w:t>
      </w:r>
      <w:r w:rsidR="007018A3" w:rsidRPr="007018A3">
        <w:rPr>
          <w:sz w:val="24"/>
          <w:szCs w:val="24"/>
          <w:highlight w:val="yellow"/>
        </w:rPr>
        <w:t>730.</w:t>
      </w:r>
      <w:r w:rsidR="007018A3">
        <w:rPr>
          <w:sz w:val="24"/>
          <w:szCs w:val="24"/>
        </w:rPr>
        <w:t xml:space="preserve"> Based on the criteria set forth in GASB Statement 14, no additional organizations will be included in the audit.</w:t>
      </w:r>
    </w:p>
    <w:p w:rsidR="007018A3" w:rsidRDefault="007018A3" w:rsidP="007018A3">
      <w:pPr>
        <w:adjustRightInd w:val="0"/>
        <w:rPr>
          <w:sz w:val="24"/>
          <w:szCs w:val="24"/>
        </w:rPr>
      </w:pPr>
    </w:p>
    <w:p w:rsidR="007018A3" w:rsidRDefault="007018A3" w:rsidP="007018A3">
      <w:pPr>
        <w:adjustRightInd w:val="0"/>
        <w:rPr>
          <w:b/>
          <w:bCs/>
          <w:sz w:val="24"/>
          <w:szCs w:val="24"/>
        </w:rPr>
      </w:pPr>
      <w:r>
        <w:rPr>
          <w:b/>
          <w:bCs/>
          <w:sz w:val="24"/>
          <w:szCs w:val="24"/>
        </w:rPr>
        <w:t>Funds</w:t>
      </w:r>
    </w:p>
    <w:p w:rsidR="007018A3" w:rsidRDefault="007018A3" w:rsidP="007018A3">
      <w:pPr>
        <w:adjustRightInd w:val="0"/>
        <w:rPr>
          <w:sz w:val="24"/>
          <w:szCs w:val="24"/>
        </w:rPr>
      </w:pPr>
    </w:p>
    <w:p w:rsidR="007018A3" w:rsidRDefault="007018A3" w:rsidP="007018A3">
      <w:pPr>
        <w:adjustRightInd w:val="0"/>
        <w:rPr>
          <w:sz w:val="24"/>
          <w:szCs w:val="24"/>
        </w:rPr>
      </w:pPr>
      <w:r>
        <w:rPr>
          <w:sz w:val="24"/>
          <w:szCs w:val="24"/>
        </w:rPr>
        <w:t xml:space="preserve">The Town maintains the following funds:  </w:t>
      </w:r>
    </w:p>
    <w:p w:rsidR="007018A3" w:rsidRDefault="007018A3" w:rsidP="007018A3">
      <w:pPr>
        <w:adjustRightInd w:val="0"/>
        <w:rPr>
          <w:sz w:val="24"/>
          <w:szCs w:val="24"/>
        </w:rPr>
      </w:pPr>
    </w:p>
    <w:p w:rsidR="007018A3" w:rsidRDefault="007018A3" w:rsidP="007018A3">
      <w:pPr>
        <w:adjustRightInd w:val="0"/>
        <w:rPr>
          <w:sz w:val="24"/>
          <w:szCs w:val="24"/>
        </w:rPr>
      </w:pPr>
      <w:r>
        <w:rPr>
          <w:sz w:val="24"/>
          <w:szCs w:val="24"/>
        </w:rPr>
        <w:t>Governmental Funds</w:t>
      </w:r>
    </w:p>
    <w:p w:rsidR="007018A3" w:rsidRDefault="007018A3" w:rsidP="007018A3">
      <w:pPr>
        <w:adjustRightInd w:val="0"/>
        <w:ind w:firstLine="720"/>
        <w:rPr>
          <w:sz w:val="24"/>
          <w:szCs w:val="24"/>
        </w:rPr>
      </w:pPr>
      <w:r>
        <w:rPr>
          <w:sz w:val="24"/>
          <w:szCs w:val="24"/>
        </w:rPr>
        <w:t>General Fund</w:t>
      </w:r>
    </w:p>
    <w:p w:rsidR="007018A3" w:rsidRDefault="007018A3" w:rsidP="007018A3">
      <w:pPr>
        <w:adjustRightInd w:val="0"/>
        <w:rPr>
          <w:sz w:val="24"/>
          <w:szCs w:val="24"/>
        </w:rPr>
      </w:pPr>
      <w:r>
        <w:rPr>
          <w:sz w:val="24"/>
          <w:szCs w:val="24"/>
        </w:rPr>
        <w:t>Enterprise Funds:</w:t>
      </w:r>
    </w:p>
    <w:p w:rsidR="007018A3" w:rsidRDefault="007018A3" w:rsidP="007018A3">
      <w:pPr>
        <w:adjustRightInd w:val="0"/>
        <w:ind w:firstLine="720"/>
        <w:rPr>
          <w:sz w:val="24"/>
          <w:szCs w:val="24"/>
        </w:rPr>
      </w:pPr>
      <w:r>
        <w:rPr>
          <w:sz w:val="24"/>
          <w:szCs w:val="24"/>
        </w:rPr>
        <w:t>Water Fund</w:t>
      </w:r>
    </w:p>
    <w:p w:rsidR="007018A3" w:rsidRDefault="007018A3" w:rsidP="007018A3">
      <w:pPr>
        <w:adjustRightInd w:val="0"/>
        <w:rPr>
          <w:sz w:val="24"/>
          <w:szCs w:val="24"/>
        </w:rPr>
      </w:pPr>
      <w:r>
        <w:rPr>
          <w:sz w:val="24"/>
          <w:szCs w:val="24"/>
        </w:rPr>
        <w:t>Capital Project Funds</w:t>
      </w:r>
    </w:p>
    <w:p w:rsidR="007018A3" w:rsidRDefault="007018A3" w:rsidP="007018A3">
      <w:pPr>
        <w:adjustRightInd w:val="0"/>
        <w:rPr>
          <w:sz w:val="24"/>
          <w:szCs w:val="24"/>
        </w:rPr>
      </w:pPr>
      <w:r>
        <w:rPr>
          <w:sz w:val="24"/>
          <w:szCs w:val="24"/>
        </w:rPr>
        <w:lastRenderedPageBreak/>
        <w:tab/>
        <w:t>Disaster Recovery and Major Building</w:t>
      </w:r>
    </w:p>
    <w:p w:rsidR="007018A3" w:rsidRDefault="007018A3" w:rsidP="007018A3">
      <w:pPr>
        <w:adjustRightInd w:val="0"/>
        <w:rPr>
          <w:sz w:val="24"/>
          <w:szCs w:val="24"/>
        </w:rPr>
      </w:pPr>
    </w:p>
    <w:p w:rsidR="007018A3" w:rsidRDefault="007018A3" w:rsidP="007018A3">
      <w:pPr>
        <w:adjustRightInd w:val="0"/>
        <w:rPr>
          <w:sz w:val="24"/>
          <w:szCs w:val="24"/>
        </w:rPr>
      </w:pPr>
      <w:r>
        <w:rPr>
          <w:sz w:val="24"/>
          <w:szCs w:val="24"/>
        </w:rPr>
        <w:t xml:space="preserve">Budgeted General Fund revenues are estimated </w:t>
      </w:r>
      <w:r w:rsidRPr="007018A3">
        <w:rPr>
          <w:sz w:val="24"/>
          <w:szCs w:val="24"/>
          <w:highlight w:val="yellow"/>
        </w:rPr>
        <w:t>at $2,245,300 in FYE 2016</w:t>
      </w:r>
      <w:r>
        <w:rPr>
          <w:sz w:val="24"/>
          <w:szCs w:val="24"/>
        </w:rPr>
        <w:t xml:space="preserve">; </w:t>
      </w:r>
      <w:r w:rsidRPr="007018A3">
        <w:rPr>
          <w:sz w:val="24"/>
          <w:szCs w:val="24"/>
          <w:highlight w:val="yellow"/>
        </w:rPr>
        <w:t>Water Fund revenues are estimated at $327,000</w:t>
      </w:r>
      <w:r>
        <w:rPr>
          <w:sz w:val="24"/>
          <w:szCs w:val="24"/>
        </w:rPr>
        <w:t xml:space="preserve">. In addition, </w:t>
      </w:r>
      <w:r w:rsidRPr="007018A3">
        <w:rPr>
          <w:sz w:val="24"/>
          <w:szCs w:val="24"/>
          <w:highlight w:val="yellow"/>
        </w:rPr>
        <w:t>outstanding Water Fund debt totaled $651,753 as of June 30, 2015. A further 10-year installment debt was incurred in FYE 2016 in the amount of $300,000, to be shared almost 50:50 between the two funds.</w:t>
      </w:r>
      <w:r>
        <w:rPr>
          <w:sz w:val="24"/>
          <w:szCs w:val="24"/>
        </w:rPr>
        <w:t xml:space="preserve"> The Town has no immediate plans to issue bonds.</w:t>
      </w:r>
    </w:p>
    <w:p w:rsidR="007018A3" w:rsidRDefault="007018A3" w:rsidP="007018A3">
      <w:pPr>
        <w:adjustRightInd w:val="0"/>
        <w:rPr>
          <w:sz w:val="24"/>
          <w:szCs w:val="24"/>
        </w:rPr>
      </w:pPr>
    </w:p>
    <w:p w:rsidR="007018A3" w:rsidRDefault="007018A3" w:rsidP="007018A3">
      <w:pPr>
        <w:adjustRightInd w:val="0"/>
        <w:rPr>
          <w:b/>
          <w:bCs/>
          <w:sz w:val="24"/>
          <w:szCs w:val="24"/>
        </w:rPr>
      </w:pPr>
      <w:r>
        <w:rPr>
          <w:b/>
          <w:bCs/>
          <w:sz w:val="24"/>
          <w:szCs w:val="24"/>
        </w:rPr>
        <w:t>Budgets</w:t>
      </w:r>
    </w:p>
    <w:p w:rsidR="007018A3" w:rsidRDefault="007018A3" w:rsidP="007018A3">
      <w:pPr>
        <w:adjustRightInd w:val="0"/>
        <w:rPr>
          <w:b/>
          <w:bCs/>
          <w:sz w:val="24"/>
          <w:szCs w:val="24"/>
        </w:rPr>
      </w:pPr>
    </w:p>
    <w:p w:rsidR="007018A3" w:rsidRPr="006B73AF" w:rsidRDefault="007018A3" w:rsidP="007018A3">
      <w:pPr>
        <w:adjustRightInd w:val="0"/>
        <w:rPr>
          <w:sz w:val="24"/>
          <w:szCs w:val="24"/>
        </w:rPr>
      </w:pPr>
      <w:r>
        <w:rPr>
          <w:sz w:val="24"/>
          <w:szCs w:val="24"/>
        </w:rPr>
        <w:t xml:space="preserve">The Town budgets all funds on the modified accrual basis of accounting as required by North Carolina law. Appropriations are made at the departmental level. The budgetary system is integrated with the accounting system to provide easy comparison with actual expenditures. </w:t>
      </w:r>
    </w:p>
    <w:p w:rsidR="007018A3" w:rsidRDefault="007018A3" w:rsidP="007018A3">
      <w:pPr>
        <w:adjustRightInd w:val="0"/>
        <w:rPr>
          <w:b/>
          <w:bCs/>
          <w:sz w:val="24"/>
          <w:szCs w:val="24"/>
        </w:rPr>
      </w:pPr>
    </w:p>
    <w:p w:rsidR="007018A3" w:rsidRDefault="007018A3" w:rsidP="007018A3">
      <w:pPr>
        <w:adjustRightInd w:val="0"/>
        <w:rPr>
          <w:b/>
          <w:bCs/>
          <w:sz w:val="24"/>
          <w:szCs w:val="24"/>
        </w:rPr>
      </w:pPr>
      <w:r>
        <w:rPr>
          <w:b/>
          <w:bCs/>
          <w:sz w:val="24"/>
          <w:szCs w:val="24"/>
        </w:rPr>
        <w:t>Accounting Records</w:t>
      </w:r>
    </w:p>
    <w:p w:rsidR="007018A3" w:rsidRDefault="007018A3" w:rsidP="007018A3">
      <w:pPr>
        <w:adjustRightInd w:val="0"/>
        <w:rPr>
          <w:sz w:val="24"/>
          <w:szCs w:val="24"/>
        </w:rPr>
      </w:pPr>
    </w:p>
    <w:p w:rsidR="007018A3" w:rsidRDefault="007018A3" w:rsidP="007018A3">
      <w:pPr>
        <w:adjustRightInd w:val="0"/>
        <w:rPr>
          <w:sz w:val="24"/>
          <w:szCs w:val="24"/>
        </w:rPr>
      </w:pPr>
      <w:r>
        <w:rPr>
          <w:sz w:val="24"/>
          <w:szCs w:val="24"/>
        </w:rPr>
        <w:t>The Town maintains all its accounting records at the finance office located at 96 Rainbow Terrace (a Black Mountain street). The Town maintains its accounting records utilizing the ICS accounting software system.</w:t>
      </w:r>
    </w:p>
    <w:p w:rsidR="00A10E6A" w:rsidRPr="003E6BD5" w:rsidRDefault="00A10E6A">
      <w:pPr>
        <w:pStyle w:val="BodyText"/>
        <w:spacing w:before="5"/>
        <w:rPr>
          <w:highlight w:val="yellow"/>
        </w:rPr>
      </w:pPr>
    </w:p>
    <w:p w:rsidR="00A10E6A" w:rsidRPr="006B73AF" w:rsidRDefault="004B0B9D">
      <w:pPr>
        <w:pStyle w:val="Heading1"/>
      </w:pPr>
      <w:r w:rsidRPr="006B73AF">
        <w:rPr>
          <w:u w:val="thick"/>
        </w:rPr>
        <w:t>Other Information</w:t>
      </w:r>
    </w:p>
    <w:p w:rsidR="00A10E6A" w:rsidRPr="006B73AF" w:rsidRDefault="00A10E6A">
      <w:pPr>
        <w:pStyle w:val="BodyText"/>
        <w:spacing w:before="9"/>
        <w:rPr>
          <w:b/>
          <w:sz w:val="15"/>
        </w:rPr>
      </w:pPr>
    </w:p>
    <w:p w:rsidR="00A10E6A" w:rsidRPr="006B73AF" w:rsidRDefault="004B0B9D">
      <w:pPr>
        <w:pStyle w:val="BodyText"/>
        <w:spacing w:before="90"/>
        <w:ind w:left="100"/>
      </w:pPr>
      <w:r w:rsidRPr="006B73AF">
        <w:t xml:space="preserve">The Town of </w:t>
      </w:r>
      <w:proofErr w:type="spellStart"/>
      <w:r w:rsidR="00925A86" w:rsidRPr="006B73AF">
        <w:t>Montreat</w:t>
      </w:r>
      <w:proofErr w:type="spellEnd"/>
      <w:r w:rsidRPr="006B73AF">
        <w:t xml:space="preserve"> does not maintain an internal audit function.</w:t>
      </w:r>
    </w:p>
    <w:p w:rsidR="00A10E6A" w:rsidRPr="003E6BD5" w:rsidRDefault="00A10E6A">
      <w:pPr>
        <w:pStyle w:val="BodyText"/>
        <w:spacing w:before="4"/>
        <w:rPr>
          <w:highlight w:val="yellow"/>
        </w:rPr>
      </w:pPr>
    </w:p>
    <w:p w:rsidR="00A10E6A" w:rsidRPr="006B73AF" w:rsidRDefault="004B0B9D">
      <w:pPr>
        <w:pStyle w:val="Heading1"/>
        <w:spacing w:before="1"/>
      </w:pPr>
      <w:r w:rsidRPr="006B73AF">
        <w:rPr>
          <w:u w:val="thick"/>
        </w:rPr>
        <w:t>Assistance Available to the Auditor</w:t>
      </w:r>
    </w:p>
    <w:p w:rsidR="00A10E6A" w:rsidRPr="003E6BD5" w:rsidRDefault="00A10E6A">
      <w:pPr>
        <w:pStyle w:val="BodyText"/>
        <w:spacing w:before="9"/>
        <w:rPr>
          <w:b/>
          <w:sz w:val="15"/>
          <w:highlight w:val="yellow"/>
        </w:rPr>
      </w:pPr>
    </w:p>
    <w:p w:rsidR="00A10E6A" w:rsidRPr="003E6BD5" w:rsidRDefault="004B0B9D">
      <w:pPr>
        <w:pStyle w:val="BodyText"/>
        <w:spacing w:before="99" w:line="230" w:lineRule="auto"/>
        <w:ind w:left="100" w:right="118"/>
        <w:jc w:val="both"/>
        <w:rPr>
          <w:highlight w:val="yellow"/>
        </w:rPr>
      </w:pPr>
      <w:r w:rsidRPr="006B73AF">
        <w:t>The</w:t>
      </w:r>
      <w:r w:rsidRPr="006B73AF">
        <w:rPr>
          <w:spacing w:val="-10"/>
        </w:rPr>
        <w:t xml:space="preserve"> </w:t>
      </w:r>
      <w:r w:rsidRPr="006B73AF">
        <w:t>Town</w:t>
      </w:r>
      <w:r w:rsidRPr="006B73AF">
        <w:rPr>
          <w:spacing w:val="-5"/>
        </w:rPr>
        <w:t xml:space="preserve"> </w:t>
      </w:r>
      <w:r w:rsidRPr="006B73AF">
        <w:t>will</w:t>
      </w:r>
      <w:r w:rsidRPr="006B73AF">
        <w:rPr>
          <w:spacing w:val="-7"/>
        </w:rPr>
        <w:t xml:space="preserve"> </w:t>
      </w:r>
      <w:r w:rsidRPr="006B73AF">
        <w:t>make</w:t>
      </w:r>
      <w:r w:rsidRPr="006B73AF">
        <w:rPr>
          <w:spacing w:val="-8"/>
        </w:rPr>
        <w:t xml:space="preserve"> </w:t>
      </w:r>
      <w:r w:rsidRPr="006B73AF">
        <w:t>available</w:t>
      </w:r>
      <w:r w:rsidRPr="006B73AF">
        <w:rPr>
          <w:spacing w:val="-9"/>
        </w:rPr>
        <w:t xml:space="preserve"> </w:t>
      </w:r>
      <w:r w:rsidRPr="006B73AF">
        <w:t>to</w:t>
      </w:r>
      <w:r w:rsidRPr="006B73AF">
        <w:rPr>
          <w:spacing w:val="-7"/>
        </w:rPr>
        <w:t xml:space="preserve"> </w:t>
      </w:r>
      <w:r w:rsidRPr="006B73AF">
        <w:t>the</w:t>
      </w:r>
      <w:r w:rsidRPr="006B73AF">
        <w:rPr>
          <w:spacing w:val="-9"/>
        </w:rPr>
        <w:t xml:space="preserve"> </w:t>
      </w:r>
      <w:r w:rsidR="00C96219">
        <w:t>a</w:t>
      </w:r>
      <w:r w:rsidRPr="006B73AF">
        <w:t>uditor</w:t>
      </w:r>
      <w:r w:rsidRPr="006B73AF">
        <w:rPr>
          <w:spacing w:val="-6"/>
        </w:rPr>
        <w:t xml:space="preserve"> </w:t>
      </w:r>
      <w:proofErr w:type="gramStart"/>
      <w:r w:rsidRPr="006B73AF">
        <w:t>sufficient</w:t>
      </w:r>
      <w:proofErr w:type="gramEnd"/>
      <w:r w:rsidRPr="006B73AF">
        <w:rPr>
          <w:spacing w:val="-8"/>
        </w:rPr>
        <w:t xml:space="preserve"> </w:t>
      </w:r>
      <w:r w:rsidRPr="006B73AF">
        <w:t>help</w:t>
      </w:r>
      <w:r w:rsidRPr="006B73AF">
        <w:rPr>
          <w:spacing w:val="-8"/>
        </w:rPr>
        <w:t xml:space="preserve"> </w:t>
      </w:r>
      <w:r w:rsidRPr="006B73AF">
        <w:t>to</w:t>
      </w:r>
      <w:r w:rsidRPr="006B73AF">
        <w:rPr>
          <w:spacing w:val="-7"/>
        </w:rPr>
        <w:t xml:space="preserve"> </w:t>
      </w:r>
      <w:r w:rsidRPr="006B73AF">
        <w:t>pull</w:t>
      </w:r>
      <w:r w:rsidRPr="006B73AF">
        <w:rPr>
          <w:spacing w:val="-7"/>
        </w:rPr>
        <w:t xml:space="preserve"> </w:t>
      </w:r>
      <w:r w:rsidRPr="006B73AF">
        <w:t>and</w:t>
      </w:r>
      <w:r w:rsidRPr="006B73AF">
        <w:rPr>
          <w:spacing w:val="-6"/>
        </w:rPr>
        <w:t xml:space="preserve"> </w:t>
      </w:r>
      <w:r w:rsidRPr="006B73AF">
        <w:t>re-file</w:t>
      </w:r>
      <w:r w:rsidRPr="006B73AF">
        <w:rPr>
          <w:spacing w:val="-8"/>
        </w:rPr>
        <w:t xml:space="preserve"> </w:t>
      </w:r>
      <w:r w:rsidRPr="006B73AF">
        <w:t>records</w:t>
      </w:r>
      <w:r w:rsidRPr="006B73AF">
        <w:rPr>
          <w:spacing w:val="-6"/>
        </w:rPr>
        <w:t xml:space="preserve"> </w:t>
      </w:r>
      <w:r w:rsidRPr="006B73AF">
        <w:t>and</w:t>
      </w:r>
      <w:r w:rsidRPr="006B73AF">
        <w:rPr>
          <w:spacing w:val="-7"/>
        </w:rPr>
        <w:t xml:space="preserve"> </w:t>
      </w:r>
      <w:r w:rsidRPr="006B73AF">
        <w:t xml:space="preserve">prepare and mail all necessary confirmations. A final </w:t>
      </w:r>
      <w:r w:rsidR="00C96219">
        <w:t>T</w:t>
      </w:r>
      <w:r w:rsidRPr="006B73AF">
        <w:t xml:space="preserve">rial </w:t>
      </w:r>
      <w:r w:rsidR="00C96219">
        <w:t>B</w:t>
      </w:r>
      <w:r w:rsidRPr="006B73AF">
        <w:t xml:space="preserve">alance with budgeted amounts will be made available each year via Excel </w:t>
      </w:r>
      <w:r w:rsidRPr="003E6BD5">
        <w:rPr>
          <w:highlight w:val="yellow"/>
        </w:rPr>
        <w:t>by September 8</w:t>
      </w:r>
      <w:proofErr w:type="spellStart"/>
      <w:r w:rsidRPr="003E6BD5">
        <w:rPr>
          <w:position w:val="9"/>
          <w:sz w:val="16"/>
          <w:highlight w:val="yellow"/>
        </w:rPr>
        <w:t>th</w:t>
      </w:r>
      <w:proofErr w:type="spellEnd"/>
      <w:r w:rsidRPr="003E6BD5">
        <w:rPr>
          <w:highlight w:val="yellow"/>
        </w:rPr>
        <w:t xml:space="preserve">. </w:t>
      </w:r>
      <w:r w:rsidRPr="006B73AF">
        <w:t xml:space="preserve">The following accounting procedures will be completed, and documents prepared by the Town’s staff no later than </w:t>
      </w:r>
      <w:r w:rsidRPr="003E6BD5">
        <w:rPr>
          <w:highlight w:val="yellow"/>
        </w:rPr>
        <w:t>September</w:t>
      </w:r>
      <w:r w:rsidRPr="003E6BD5">
        <w:rPr>
          <w:spacing w:val="-10"/>
          <w:highlight w:val="yellow"/>
        </w:rPr>
        <w:t xml:space="preserve"> </w:t>
      </w:r>
      <w:r w:rsidRPr="003E6BD5">
        <w:rPr>
          <w:highlight w:val="yellow"/>
        </w:rPr>
        <w:t>8</w:t>
      </w:r>
      <w:proofErr w:type="spellStart"/>
      <w:r w:rsidRPr="003E6BD5">
        <w:rPr>
          <w:position w:val="9"/>
          <w:sz w:val="16"/>
          <w:highlight w:val="yellow"/>
        </w:rPr>
        <w:t>th</w:t>
      </w:r>
      <w:proofErr w:type="spellEnd"/>
      <w:r w:rsidRPr="003E6BD5">
        <w:rPr>
          <w:highlight w:val="yellow"/>
        </w:rPr>
        <w:t>:</w:t>
      </w:r>
    </w:p>
    <w:p w:rsidR="00A10E6A" w:rsidRPr="003E6BD5" w:rsidRDefault="00A10E6A">
      <w:pPr>
        <w:pStyle w:val="BodyText"/>
        <w:spacing w:before="4"/>
        <w:rPr>
          <w:highlight w:val="yellow"/>
        </w:rPr>
      </w:pPr>
    </w:p>
    <w:p w:rsidR="00A10E6A" w:rsidRPr="006B73AF" w:rsidRDefault="004B0B9D">
      <w:pPr>
        <w:pStyle w:val="BodyText"/>
        <w:spacing w:before="1"/>
        <w:ind w:left="820"/>
      </w:pPr>
      <w:r w:rsidRPr="006B73AF">
        <w:t xml:space="preserve">The </w:t>
      </w:r>
      <w:r w:rsidR="00C96219">
        <w:t>General Ledger</w:t>
      </w:r>
      <w:r w:rsidRPr="006B73AF">
        <w:t xml:space="preserve"> will be fully balanced.</w:t>
      </w:r>
    </w:p>
    <w:p w:rsidR="00A10E6A" w:rsidRPr="006B73AF" w:rsidRDefault="004B0B9D">
      <w:pPr>
        <w:pStyle w:val="BodyText"/>
        <w:ind w:left="820"/>
      </w:pPr>
      <w:r w:rsidRPr="006B73AF">
        <w:t>All subsidiary ledgers will be reconciled to control accounts.</w:t>
      </w:r>
    </w:p>
    <w:p w:rsidR="003E6BD5" w:rsidRDefault="004B0B9D" w:rsidP="0020528B">
      <w:pPr>
        <w:pStyle w:val="BodyText"/>
        <w:ind w:left="820"/>
      </w:pPr>
      <w:r w:rsidRPr="006B73AF">
        <w:t>All bank account reconciliations for each moth will be completed.</w:t>
      </w:r>
    </w:p>
    <w:p w:rsidR="0020528B" w:rsidRDefault="0020528B">
      <w:pPr>
        <w:rPr>
          <w:sz w:val="24"/>
          <w:szCs w:val="24"/>
        </w:rPr>
      </w:pPr>
      <w:r>
        <w:br w:type="page"/>
      </w:r>
    </w:p>
    <w:p w:rsidR="003E6BD5" w:rsidRDefault="004B0B9D" w:rsidP="003E6BD5">
      <w:pPr>
        <w:pStyle w:val="Heading1"/>
        <w:ind w:left="0"/>
        <w:jc w:val="center"/>
      </w:pPr>
      <w:r>
        <w:lastRenderedPageBreak/>
        <w:t>SUMMARY OF AUDIT COSTS SHEET</w:t>
      </w:r>
    </w:p>
    <w:p w:rsidR="003E6BD5" w:rsidRDefault="003E6BD5" w:rsidP="003E6BD5">
      <w:pPr>
        <w:pStyle w:val="Heading1"/>
        <w:ind w:left="2673"/>
        <w:rPr>
          <w:b w:val="0"/>
          <w:sz w:val="10"/>
        </w:rPr>
      </w:pPr>
    </w:p>
    <w:p w:rsidR="00A10E6A" w:rsidRPr="003133EB" w:rsidRDefault="004B0B9D" w:rsidP="003133EB">
      <w:pPr>
        <w:pStyle w:val="BodyText"/>
        <w:tabs>
          <w:tab w:val="left" w:pos="8895"/>
        </w:tabs>
        <w:spacing w:before="90"/>
        <w:ind w:left="100"/>
      </w:pPr>
      <w:r>
        <w:t>FIRM</w:t>
      </w:r>
      <w:r>
        <w:rPr>
          <w:spacing w:val="-6"/>
        </w:rPr>
        <w:t xml:space="preserve"> </w:t>
      </w:r>
      <w:r>
        <w:t xml:space="preserve">NAME:  </w:t>
      </w:r>
      <w:r>
        <w:rPr>
          <w:u w:val="single"/>
        </w:rPr>
        <w:t xml:space="preserve"> </w:t>
      </w:r>
      <w:r>
        <w:rPr>
          <w:u w:val="single"/>
        </w:rPr>
        <w:tab/>
      </w:r>
    </w:p>
    <w:p w:rsidR="00A10E6A" w:rsidRDefault="00A10E6A">
      <w:pPr>
        <w:pStyle w:val="BodyText"/>
        <w:spacing w:before="8"/>
        <w:rPr>
          <w:sz w:val="28"/>
        </w:rPr>
      </w:pPr>
    </w:p>
    <w:tbl>
      <w:tblPr>
        <w:tblW w:w="9176"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13"/>
        <w:gridCol w:w="1232"/>
        <w:gridCol w:w="1230"/>
        <w:gridCol w:w="1260"/>
        <w:gridCol w:w="1260"/>
        <w:gridCol w:w="1181"/>
      </w:tblGrid>
      <w:tr w:rsidR="0020528B" w:rsidTr="004B0B9D">
        <w:trPr>
          <w:trHeight w:val="287"/>
        </w:trPr>
        <w:tc>
          <w:tcPr>
            <w:tcW w:w="3013" w:type="dxa"/>
          </w:tcPr>
          <w:p w:rsidR="0020528B" w:rsidRDefault="0020528B">
            <w:pPr>
              <w:pStyle w:val="TableParagraph"/>
              <w:ind w:left="0"/>
              <w:rPr>
                <w:sz w:val="20"/>
              </w:rPr>
            </w:pPr>
          </w:p>
        </w:tc>
        <w:tc>
          <w:tcPr>
            <w:tcW w:w="1232" w:type="dxa"/>
          </w:tcPr>
          <w:p w:rsidR="0020528B" w:rsidRDefault="0020528B">
            <w:pPr>
              <w:pStyle w:val="TableParagraph"/>
              <w:spacing w:line="268" w:lineRule="exact"/>
              <w:rPr>
                <w:sz w:val="24"/>
              </w:rPr>
            </w:pPr>
            <w:r>
              <w:rPr>
                <w:sz w:val="24"/>
              </w:rPr>
              <w:t>FY19-20</w:t>
            </w:r>
          </w:p>
        </w:tc>
        <w:tc>
          <w:tcPr>
            <w:tcW w:w="1230" w:type="dxa"/>
          </w:tcPr>
          <w:p w:rsidR="0020528B" w:rsidRDefault="0020528B">
            <w:pPr>
              <w:pStyle w:val="TableParagraph"/>
              <w:spacing w:line="268" w:lineRule="exact"/>
              <w:rPr>
                <w:sz w:val="24"/>
              </w:rPr>
            </w:pPr>
            <w:r>
              <w:rPr>
                <w:sz w:val="24"/>
              </w:rPr>
              <w:t>FY20-21</w:t>
            </w:r>
          </w:p>
        </w:tc>
        <w:tc>
          <w:tcPr>
            <w:tcW w:w="1260" w:type="dxa"/>
          </w:tcPr>
          <w:p w:rsidR="0020528B" w:rsidRDefault="0020528B">
            <w:pPr>
              <w:pStyle w:val="TableParagraph"/>
              <w:spacing w:line="268" w:lineRule="exact"/>
              <w:rPr>
                <w:sz w:val="24"/>
              </w:rPr>
            </w:pPr>
            <w:r>
              <w:rPr>
                <w:sz w:val="24"/>
              </w:rPr>
              <w:t>FY21-22</w:t>
            </w:r>
          </w:p>
        </w:tc>
        <w:tc>
          <w:tcPr>
            <w:tcW w:w="1260" w:type="dxa"/>
          </w:tcPr>
          <w:p w:rsidR="0020528B" w:rsidRDefault="0020528B">
            <w:pPr>
              <w:pStyle w:val="TableParagraph"/>
              <w:spacing w:line="268" w:lineRule="exact"/>
              <w:ind w:left="108"/>
              <w:rPr>
                <w:sz w:val="24"/>
              </w:rPr>
            </w:pPr>
            <w:r>
              <w:rPr>
                <w:sz w:val="24"/>
              </w:rPr>
              <w:t>FY22-23</w:t>
            </w:r>
          </w:p>
        </w:tc>
        <w:tc>
          <w:tcPr>
            <w:tcW w:w="1181" w:type="dxa"/>
          </w:tcPr>
          <w:p w:rsidR="0020528B" w:rsidRDefault="003133EB">
            <w:pPr>
              <w:pStyle w:val="TableParagraph"/>
              <w:spacing w:line="268" w:lineRule="exact"/>
              <w:ind w:left="108"/>
              <w:rPr>
                <w:sz w:val="24"/>
              </w:rPr>
            </w:pPr>
            <w:r>
              <w:rPr>
                <w:sz w:val="24"/>
              </w:rPr>
              <w:t>FY 23-24</w:t>
            </w:r>
          </w:p>
        </w:tc>
      </w:tr>
      <w:tr w:rsidR="0020528B" w:rsidTr="004B0B9D">
        <w:trPr>
          <w:trHeight w:val="287"/>
        </w:trPr>
        <w:tc>
          <w:tcPr>
            <w:tcW w:w="3013" w:type="dxa"/>
          </w:tcPr>
          <w:p w:rsidR="0020528B" w:rsidRDefault="0020528B">
            <w:pPr>
              <w:pStyle w:val="TableParagraph"/>
              <w:ind w:left="0"/>
              <w:rPr>
                <w:sz w:val="20"/>
              </w:rPr>
            </w:pPr>
          </w:p>
        </w:tc>
        <w:tc>
          <w:tcPr>
            <w:tcW w:w="1232" w:type="dxa"/>
          </w:tcPr>
          <w:p w:rsidR="0020528B" w:rsidRDefault="0020528B">
            <w:pPr>
              <w:pStyle w:val="TableParagraph"/>
              <w:spacing w:line="268" w:lineRule="exact"/>
              <w:rPr>
                <w:b/>
                <w:i/>
                <w:sz w:val="24"/>
              </w:rPr>
            </w:pPr>
            <w:r>
              <w:rPr>
                <w:b/>
                <w:i/>
                <w:color w:val="FF0000"/>
                <w:sz w:val="24"/>
              </w:rPr>
              <w:t>Binding</w:t>
            </w:r>
          </w:p>
        </w:tc>
        <w:tc>
          <w:tcPr>
            <w:tcW w:w="1230" w:type="dxa"/>
          </w:tcPr>
          <w:p w:rsidR="0020528B" w:rsidRDefault="0020528B">
            <w:pPr>
              <w:pStyle w:val="TableParagraph"/>
              <w:spacing w:line="268" w:lineRule="exact"/>
              <w:rPr>
                <w:b/>
                <w:i/>
                <w:sz w:val="24"/>
              </w:rPr>
            </w:pPr>
            <w:r>
              <w:rPr>
                <w:b/>
                <w:i/>
                <w:sz w:val="24"/>
              </w:rPr>
              <w:t>Estimate</w:t>
            </w:r>
          </w:p>
        </w:tc>
        <w:tc>
          <w:tcPr>
            <w:tcW w:w="1260" w:type="dxa"/>
          </w:tcPr>
          <w:p w:rsidR="0020528B" w:rsidRDefault="0020528B">
            <w:pPr>
              <w:pStyle w:val="TableParagraph"/>
              <w:spacing w:line="268" w:lineRule="exact"/>
              <w:rPr>
                <w:b/>
                <w:i/>
                <w:sz w:val="24"/>
              </w:rPr>
            </w:pPr>
            <w:r>
              <w:rPr>
                <w:b/>
                <w:i/>
                <w:sz w:val="24"/>
              </w:rPr>
              <w:t>Estimate</w:t>
            </w:r>
          </w:p>
        </w:tc>
        <w:tc>
          <w:tcPr>
            <w:tcW w:w="1260" w:type="dxa"/>
          </w:tcPr>
          <w:p w:rsidR="0020528B" w:rsidRDefault="0020528B">
            <w:pPr>
              <w:pStyle w:val="TableParagraph"/>
              <w:spacing w:line="268" w:lineRule="exact"/>
              <w:ind w:left="108"/>
              <w:rPr>
                <w:b/>
                <w:i/>
                <w:sz w:val="24"/>
              </w:rPr>
            </w:pPr>
            <w:r>
              <w:rPr>
                <w:b/>
                <w:i/>
                <w:sz w:val="24"/>
              </w:rPr>
              <w:t>Estimate</w:t>
            </w:r>
          </w:p>
        </w:tc>
        <w:tc>
          <w:tcPr>
            <w:tcW w:w="1181" w:type="dxa"/>
          </w:tcPr>
          <w:p w:rsidR="0020528B" w:rsidRDefault="003133EB">
            <w:pPr>
              <w:pStyle w:val="TableParagraph"/>
              <w:spacing w:line="268" w:lineRule="exact"/>
              <w:ind w:left="108"/>
              <w:rPr>
                <w:b/>
                <w:i/>
                <w:sz w:val="24"/>
              </w:rPr>
            </w:pPr>
            <w:r w:rsidRPr="003133EB">
              <w:rPr>
                <w:b/>
                <w:i/>
                <w:sz w:val="24"/>
              </w:rPr>
              <w:t>Estimate</w:t>
            </w:r>
          </w:p>
        </w:tc>
      </w:tr>
      <w:tr w:rsidR="0020528B" w:rsidTr="004B0B9D">
        <w:trPr>
          <w:trHeight w:val="1152"/>
        </w:trPr>
        <w:tc>
          <w:tcPr>
            <w:tcW w:w="3013" w:type="dxa"/>
          </w:tcPr>
          <w:p w:rsidR="0020528B" w:rsidRDefault="0020528B">
            <w:pPr>
              <w:pStyle w:val="TableParagraph"/>
              <w:spacing w:line="315" w:lineRule="exact"/>
              <w:rPr>
                <w:sz w:val="28"/>
              </w:rPr>
            </w:pPr>
            <w:r>
              <w:rPr>
                <w:sz w:val="28"/>
              </w:rPr>
              <w:t>Base Audit Fee:</w:t>
            </w:r>
          </w:p>
          <w:p w:rsidR="0020528B" w:rsidRDefault="0020528B">
            <w:pPr>
              <w:pStyle w:val="TableParagraph"/>
              <w:spacing w:before="1" w:line="270" w:lineRule="atLeast"/>
              <w:ind w:right="340"/>
              <w:rPr>
                <w:sz w:val="24"/>
              </w:rPr>
            </w:pPr>
            <w:r>
              <w:rPr>
                <w:sz w:val="24"/>
              </w:rPr>
              <w:t>Includes all personnel costs, travel, and on-site work, details as described below</w:t>
            </w:r>
          </w:p>
        </w:tc>
        <w:tc>
          <w:tcPr>
            <w:tcW w:w="1232" w:type="dxa"/>
          </w:tcPr>
          <w:p w:rsidR="0020528B" w:rsidRDefault="0020528B">
            <w:pPr>
              <w:pStyle w:val="TableParagraph"/>
              <w:spacing w:line="268" w:lineRule="exact"/>
              <w:rPr>
                <w:sz w:val="24"/>
              </w:rPr>
            </w:pPr>
            <w:r>
              <w:rPr>
                <w:sz w:val="24"/>
              </w:rPr>
              <w:t>$</w:t>
            </w:r>
          </w:p>
        </w:tc>
        <w:tc>
          <w:tcPr>
            <w:tcW w:w="1230" w:type="dxa"/>
          </w:tcPr>
          <w:p w:rsidR="0020528B" w:rsidRDefault="0020528B">
            <w:pPr>
              <w:pStyle w:val="TableParagraph"/>
              <w:spacing w:line="268" w:lineRule="exact"/>
              <w:rPr>
                <w:sz w:val="24"/>
              </w:rPr>
            </w:pPr>
            <w:r>
              <w:rPr>
                <w:sz w:val="24"/>
              </w:rPr>
              <w:t>$</w:t>
            </w:r>
          </w:p>
        </w:tc>
        <w:tc>
          <w:tcPr>
            <w:tcW w:w="1260" w:type="dxa"/>
          </w:tcPr>
          <w:p w:rsidR="0020528B" w:rsidRDefault="0020528B">
            <w:pPr>
              <w:pStyle w:val="TableParagraph"/>
              <w:spacing w:line="268" w:lineRule="exact"/>
              <w:rPr>
                <w:sz w:val="24"/>
              </w:rPr>
            </w:pPr>
            <w:r>
              <w:rPr>
                <w:sz w:val="24"/>
              </w:rPr>
              <w:t>$</w:t>
            </w:r>
          </w:p>
        </w:tc>
        <w:tc>
          <w:tcPr>
            <w:tcW w:w="1260" w:type="dxa"/>
          </w:tcPr>
          <w:p w:rsidR="0020528B" w:rsidRDefault="0020528B">
            <w:pPr>
              <w:pStyle w:val="TableParagraph"/>
              <w:spacing w:line="268" w:lineRule="exact"/>
              <w:ind w:left="108"/>
              <w:rPr>
                <w:sz w:val="24"/>
              </w:rPr>
            </w:pPr>
            <w:r>
              <w:rPr>
                <w:sz w:val="24"/>
              </w:rPr>
              <w:t>$</w:t>
            </w:r>
          </w:p>
        </w:tc>
        <w:tc>
          <w:tcPr>
            <w:tcW w:w="1181" w:type="dxa"/>
          </w:tcPr>
          <w:p w:rsidR="0020528B" w:rsidRDefault="003133EB">
            <w:pPr>
              <w:pStyle w:val="TableParagraph"/>
              <w:spacing w:line="268" w:lineRule="exact"/>
              <w:ind w:left="108"/>
              <w:rPr>
                <w:sz w:val="24"/>
              </w:rPr>
            </w:pPr>
            <w:r>
              <w:rPr>
                <w:sz w:val="24"/>
              </w:rPr>
              <w:t>$</w:t>
            </w:r>
          </w:p>
        </w:tc>
      </w:tr>
      <w:tr w:rsidR="0020528B" w:rsidTr="004B0B9D">
        <w:trPr>
          <w:trHeight w:val="287"/>
        </w:trPr>
        <w:tc>
          <w:tcPr>
            <w:tcW w:w="3013" w:type="dxa"/>
          </w:tcPr>
          <w:p w:rsidR="0020528B" w:rsidRDefault="0020528B">
            <w:pPr>
              <w:pStyle w:val="TableParagraph"/>
              <w:ind w:left="0"/>
              <w:rPr>
                <w:sz w:val="20"/>
              </w:rPr>
            </w:pPr>
          </w:p>
        </w:tc>
        <w:tc>
          <w:tcPr>
            <w:tcW w:w="1232" w:type="dxa"/>
          </w:tcPr>
          <w:p w:rsidR="0020528B" w:rsidRDefault="0020528B">
            <w:pPr>
              <w:pStyle w:val="TableParagraph"/>
              <w:ind w:left="0"/>
              <w:rPr>
                <w:sz w:val="20"/>
              </w:rPr>
            </w:pPr>
          </w:p>
        </w:tc>
        <w:tc>
          <w:tcPr>
            <w:tcW w:w="1230" w:type="dxa"/>
          </w:tcPr>
          <w:p w:rsidR="0020528B" w:rsidRDefault="0020528B">
            <w:pPr>
              <w:pStyle w:val="TableParagraph"/>
              <w:ind w:left="0"/>
              <w:rPr>
                <w:sz w:val="20"/>
              </w:rPr>
            </w:pPr>
          </w:p>
        </w:tc>
        <w:tc>
          <w:tcPr>
            <w:tcW w:w="1260" w:type="dxa"/>
          </w:tcPr>
          <w:p w:rsidR="0020528B" w:rsidRDefault="0020528B">
            <w:pPr>
              <w:pStyle w:val="TableParagraph"/>
              <w:ind w:left="0"/>
              <w:rPr>
                <w:sz w:val="20"/>
              </w:rPr>
            </w:pPr>
          </w:p>
        </w:tc>
        <w:tc>
          <w:tcPr>
            <w:tcW w:w="1260" w:type="dxa"/>
          </w:tcPr>
          <w:p w:rsidR="0020528B" w:rsidRDefault="0020528B">
            <w:pPr>
              <w:pStyle w:val="TableParagraph"/>
              <w:ind w:left="0"/>
              <w:rPr>
                <w:sz w:val="20"/>
              </w:rPr>
            </w:pPr>
          </w:p>
        </w:tc>
        <w:tc>
          <w:tcPr>
            <w:tcW w:w="1181" w:type="dxa"/>
          </w:tcPr>
          <w:p w:rsidR="0020528B" w:rsidRDefault="0020528B">
            <w:pPr>
              <w:pStyle w:val="TableParagraph"/>
              <w:ind w:left="0"/>
              <w:rPr>
                <w:sz w:val="20"/>
              </w:rPr>
            </w:pPr>
          </w:p>
        </w:tc>
      </w:tr>
      <w:tr w:rsidR="0020528B" w:rsidTr="004B0B9D">
        <w:trPr>
          <w:trHeight w:val="1196"/>
        </w:trPr>
        <w:tc>
          <w:tcPr>
            <w:tcW w:w="3013" w:type="dxa"/>
          </w:tcPr>
          <w:p w:rsidR="0020528B" w:rsidRDefault="0020528B">
            <w:pPr>
              <w:pStyle w:val="TableParagraph"/>
              <w:ind w:right="814"/>
              <w:rPr>
                <w:sz w:val="28"/>
              </w:rPr>
            </w:pPr>
            <w:r>
              <w:rPr>
                <w:sz w:val="28"/>
              </w:rPr>
              <w:t>Financial Statement Preparation:</w:t>
            </w:r>
          </w:p>
          <w:p w:rsidR="0020528B" w:rsidRDefault="0020528B">
            <w:pPr>
              <w:pStyle w:val="TableParagraph"/>
              <w:spacing w:line="276" w:lineRule="exact"/>
              <w:ind w:right="673"/>
              <w:rPr>
                <w:sz w:val="24"/>
              </w:rPr>
            </w:pPr>
            <w:r>
              <w:rPr>
                <w:sz w:val="24"/>
              </w:rPr>
              <w:t xml:space="preserve">Includes preparation and printing of </w:t>
            </w:r>
            <w:r w:rsidR="003133EB">
              <w:rPr>
                <w:sz w:val="24"/>
              </w:rPr>
              <w:t>C</w:t>
            </w:r>
            <w:r>
              <w:rPr>
                <w:sz w:val="24"/>
              </w:rPr>
              <w:t>AFR</w:t>
            </w:r>
          </w:p>
        </w:tc>
        <w:tc>
          <w:tcPr>
            <w:tcW w:w="1232" w:type="dxa"/>
          </w:tcPr>
          <w:p w:rsidR="0020528B" w:rsidRDefault="0020528B">
            <w:pPr>
              <w:pStyle w:val="TableParagraph"/>
              <w:spacing w:line="268" w:lineRule="exact"/>
              <w:rPr>
                <w:sz w:val="24"/>
              </w:rPr>
            </w:pPr>
            <w:r>
              <w:rPr>
                <w:sz w:val="24"/>
              </w:rPr>
              <w:t>$</w:t>
            </w:r>
          </w:p>
        </w:tc>
        <w:tc>
          <w:tcPr>
            <w:tcW w:w="1230" w:type="dxa"/>
          </w:tcPr>
          <w:p w:rsidR="0020528B" w:rsidRDefault="0020528B">
            <w:pPr>
              <w:pStyle w:val="TableParagraph"/>
              <w:spacing w:line="268" w:lineRule="exact"/>
              <w:rPr>
                <w:sz w:val="24"/>
              </w:rPr>
            </w:pPr>
            <w:r>
              <w:rPr>
                <w:sz w:val="24"/>
              </w:rPr>
              <w:t>$</w:t>
            </w:r>
          </w:p>
        </w:tc>
        <w:tc>
          <w:tcPr>
            <w:tcW w:w="1260" w:type="dxa"/>
          </w:tcPr>
          <w:p w:rsidR="0020528B" w:rsidRDefault="0020528B">
            <w:pPr>
              <w:pStyle w:val="TableParagraph"/>
              <w:spacing w:line="268" w:lineRule="exact"/>
              <w:rPr>
                <w:sz w:val="24"/>
              </w:rPr>
            </w:pPr>
            <w:r>
              <w:rPr>
                <w:sz w:val="24"/>
              </w:rPr>
              <w:t>$</w:t>
            </w:r>
          </w:p>
        </w:tc>
        <w:tc>
          <w:tcPr>
            <w:tcW w:w="1260" w:type="dxa"/>
          </w:tcPr>
          <w:p w:rsidR="0020528B" w:rsidRDefault="0020528B">
            <w:pPr>
              <w:pStyle w:val="TableParagraph"/>
              <w:spacing w:line="268" w:lineRule="exact"/>
              <w:ind w:left="108"/>
              <w:rPr>
                <w:sz w:val="24"/>
              </w:rPr>
            </w:pPr>
            <w:r>
              <w:rPr>
                <w:sz w:val="24"/>
              </w:rPr>
              <w:t>$</w:t>
            </w:r>
          </w:p>
        </w:tc>
        <w:tc>
          <w:tcPr>
            <w:tcW w:w="1181" w:type="dxa"/>
          </w:tcPr>
          <w:p w:rsidR="0020528B" w:rsidRDefault="003133EB">
            <w:pPr>
              <w:pStyle w:val="TableParagraph"/>
              <w:spacing w:line="268" w:lineRule="exact"/>
              <w:ind w:left="108"/>
              <w:rPr>
                <w:sz w:val="24"/>
              </w:rPr>
            </w:pPr>
            <w:r>
              <w:rPr>
                <w:sz w:val="24"/>
              </w:rPr>
              <w:t>$</w:t>
            </w:r>
          </w:p>
        </w:tc>
      </w:tr>
      <w:tr w:rsidR="0020528B" w:rsidTr="004B0B9D">
        <w:trPr>
          <w:trHeight w:val="286"/>
        </w:trPr>
        <w:tc>
          <w:tcPr>
            <w:tcW w:w="3013" w:type="dxa"/>
          </w:tcPr>
          <w:p w:rsidR="0020528B" w:rsidRDefault="0020528B">
            <w:pPr>
              <w:pStyle w:val="TableParagraph"/>
              <w:ind w:left="0"/>
              <w:rPr>
                <w:sz w:val="20"/>
              </w:rPr>
            </w:pPr>
          </w:p>
        </w:tc>
        <w:tc>
          <w:tcPr>
            <w:tcW w:w="1232" w:type="dxa"/>
          </w:tcPr>
          <w:p w:rsidR="0020528B" w:rsidRDefault="0020528B">
            <w:pPr>
              <w:pStyle w:val="TableParagraph"/>
              <w:ind w:left="0"/>
              <w:rPr>
                <w:sz w:val="20"/>
              </w:rPr>
            </w:pPr>
          </w:p>
        </w:tc>
        <w:tc>
          <w:tcPr>
            <w:tcW w:w="1230" w:type="dxa"/>
          </w:tcPr>
          <w:p w:rsidR="0020528B" w:rsidRDefault="0020528B">
            <w:pPr>
              <w:pStyle w:val="TableParagraph"/>
              <w:ind w:left="0"/>
              <w:rPr>
                <w:sz w:val="20"/>
              </w:rPr>
            </w:pPr>
          </w:p>
        </w:tc>
        <w:tc>
          <w:tcPr>
            <w:tcW w:w="1260" w:type="dxa"/>
          </w:tcPr>
          <w:p w:rsidR="0020528B" w:rsidRDefault="0020528B">
            <w:pPr>
              <w:pStyle w:val="TableParagraph"/>
              <w:ind w:left="0"/>
              <w:rPr>
                <w:sz w:val="20"/>
              </w:rPr>
            </w:pPr>
          </w:p>
        </w:tc>
        <w:tc>
          <w:tcPr>
            <w:tcW w:w="1260" w:type="dxa"/>
          </w:tcPr>
          <w:p w:rsidR="0020528B" w:rsidRDefault="0020528B">
            <w:pPr>
              <w:pStyle w:val="TableParagraph"/>
              <w:ind w:left="0"/>
              <w:rPr>
                <w:sz w:val="20"/>
              </w:rPr>
            </w:pPr>
          </w:p>
        </w:tc>
        <w:tc>
          <w:tcPr>
            <w:tcW w:w="1181" w:type="dxa"/>
          </w:tcPr>
          <w:p w:rsidR="0020528B" w:rsidRDefault="0020528B">
            <w:pPr>
              <w:pStyle w:val="TableParagraph"/>
              <w:ind w:left="0"/>
              <w:rPr>
                <w:sz w:val="20"/>
              </w:rPr>
            </w:pPr>
          </w:p>
        </w:tc>
      </w:tr>
      <w:tr w:rsidR="0020528B" w:rsidTr="004B0B9D">
        <w:trPr>
          <w:trHeight w:val="645"/>
        </w:trPr>
        <w:tc>
          <w:tcPr>
            <w:tcW w:w="3013" w:type="dxa"/>
          </w:tcPr>
          <w:p w:rsidR="0020528B" w:rsidRDefault="0020528B">
            <w:pPr>
              <w:pStyle w:val="TableParagraph"/>
              <w:spacing w:line="317" w:lineRule="exact"/>
              <w:rPr>
                <w:sz w:val="28"/>
              </w:rPr>
            </w:pPr>
            <w:r>
              <w:rPr>
                <w:sz w:val="28"/>
              </w:rPr>
              <w:t>Extra Audit Services (if</w:t>
            </w:r>
          </w:p>
          <w:p w:rsidR="0020528B" w:rsidRDefault="0020528B">
            <w:pPr>
              <w:pStyle w:val="TableParagraph"/>
              <w:spacing w:line="308" w:lineRule="exact"/>
              <w:rPr>
                <w:sz w:val="28"/>
              </w:rPr>
            </w:pPr>
            <w:r>
              <w:rPr>
                <w:sz w:val="28"/>
              </w:rPr>
              <w:t>needed)</w:t>
            </w:r>
          </w:p>
        </w:tc>
        <w:tc>
          <w:tcPr>
            <w:tcW w:w="1232" w:type="dxa"/>
          </w:tcPr>
          <w:p w:rsidR="0020528B" w:rsidRDefault="0020528B">
            <w:pPr>
              <w:pStyle w:val="TableParagraph"/>
              <w:spacing w:line="270" w:lineRule="exact"/>
              <w:rPr>
                <w:sz w:val="24"/>
              </w:rPr>
            </w:pPr>
            <w:r>
              <w:rPr>
                <w:sz w:val="24"/>
              </w:rPr>
              <w:t>$</w:t>
            </w:r>
          </w:p>
        </w:tc>
        <w:tc>
          <w:tcPr>
            <w:tcW w:w="1230" w:type="dxa"/>
          </w:tcPr>
          <w:p w:rsidR="0020528B" w:rsidRDefault="0020528B">
            <w:pPr>
              <w:pStyle w:val="TableParagraph"/>
              <w:spacing w:line="270" w:lineRule="exact"/>
              <w:rPr>
                <w:sz w:val="24"/>
              </w:rPr>
            </w:pPr>
            <w:r>
              <w:rPr>
                <w:sz w:val="24"/>
              </w:rPr>
              <w:t>$</w:t>
            </w:r>
          </w:p>
        </w:tc>
        <w:tc>
          <w:tcPr>
            <w:tcW w:w="1260" w:type="dxa"/>
          </w:tcPr>
          <w:p w:rsidR="0020528B" w:rsidRDefault="0020528B">
            <w:pPr>
              <w:pStyle w:val="TableParagraph"/>
              <w:spacing w:line="270" w:lineRule="exact"/>
              <w:rPr>
                <w:sz w:val="24"/>
              </w:rPr>
            </w:pPr>
            <w:r>
              <w:rPr>
                <w:sz w:val="24"/>
              </w:rPr>
              <w:t>$</w:t>
            </w:r>
          </w:p>
        </w:tc>
        <w:tc>
          <w:tcPr>
            <w:tcW w:w="1260" w:type="dxa"/>
          </w:tcPr>
          <w:p w:rsidR="0020528B" w:rsidRDefault="0020528B">
            <w:pPr>
              <w:pStyle w:val="TableParagraph"/>
              <w:spacing w:line="270" w:lineRule="exact"/>
              <w:ind w:left="108"/>
              <w:rPr>
                <w:sz w:val="24"/>
              </w:rPr>
            </w:pPr>
            <w:r>
              <w:rPr>
                <w:sz w:val="24"/>
              </w:rPr>
              <w:t>$</w:t>
            </w:r>
          </w:p>
        </w:tc>
        <w:tc>
          <w:tcPr>
            <w:tcW w:w="1181" w:type="dxa"/>
          </w:tcPr>
          <w:p w:rsidR="0020528B" w:rsidRDefault="003133EB">
            <w:pPr>
              <w:pStyle w:val="TableParagraph"/>
              <w:spacing w:line="270" w:lineRule="exact"/>
              <w:ind w:left="108"/>
              <w:rPr>
                <w:sz w:val="24"/>
              </w:rPr>
            </w:pPr>
            <w:r>
              <w:rPr>
                <w:sz w:val="24"/>
              </w:rPr>
              <w:t>$</w:t>
            </w:r>
          </w:p>
        </w:tc>
      </w:tr>
      <w:tr w:rsidR="0020528B" w:rsidTr="004B0B9D">
        <w:trPr>
          <w:trHeight w:val="287"/>
        </w:trPr>
        <w:tc>
          <w:tcPr>
            <w:tcW w:w="3013" w:type="dxa"/>
          </w:tcPr>
          <w:p w:rsidR="0020528B" w:rsidRDefault="0020528B">
            <w:pPr>
              <w:pStyle w:val="TableParagraph"/>
              <w:ind w:left="0"/>
              <w:rPr>
                <w:sz w:val="20"/>
              </w:rPr>
            </w:pPr>
          </w:p>
        </w:tc>
        <w:tc>
          <w:tcPr>
            <w:tcW w:w="1232" w:type="dxa"/>
          </w:tcPr>
          <w:p w:rsidR="0020528B" w:rsidRDefault="0020528B">
            <w:pPr>
              <w:pStyle w:val="TableParagraph"/>
              <w:ind w:left="0"/>
              <w:rPr>
                <w:sz w:val="20"/>
              </w:rPr>
            </w:pPr>
          </w:p>
        </w:tc>
        <w:tc>
          <w:tcPr>
            <w:tcW w:w="1230" w:type="dxa"/>
          </w:tcPr>
          <w:p w:rsidR="0020528B" w:rsidRDefault="0020528B">
            <w:pPr>
              <w:pStyle w:val="TableParagraph"/>
              <w:ind w:left="0"/>
              <w:rPr>
                <w:sz w:val="20"/>
              </w:rPr>
            </w:pPr>
          </w:p>
        </w:tc>
        <w:tc>
          <w:tcPr>
            <w:tcW w:w="1260" w:type="dxa"/>
          </w:tcPr>
          <w:p w:rsidR="0020528B" w:rsidRDefault="0020528B">
            <w:pPr>
              <w:pStyle w:val="TableParagraph"/>
              <w:ind w:left="0"/>
              <w:rPr>
                <w:sz w:val="20"/>
              </w:rPr>
            </w:pPr>
          </w:p>
        </w:tc>
        <w:tc>
          <w:tcPr>
            <w:tcW w:w="1260" w:type="dxa"/>
          </w:tcPr>
          <w:p w:rsidR="0020528B" w:rsidRDefault="0020528B">
            <w:pPr>
              <w:pStyle w:val="TableParagraph"/>
              <w:ind w:left="0"/>
              <w:rPr>
                <w:sz w:val="20"/>
              </w:rPr>
            </w:pPr>
          </w:p>
        </w:tc>
        <w:tc>
          <w:tcPr>
            <w:tcW w:w="1181" w:type="dxa"/>
          </w:tcPr>
          <w:p w:rsidR="0020528B" w:rsidRDefault="0020528B">
            <w:pPr>
              <w:pStyle w:val="TableParagraph"/>
              <w:ind w:left="0"/>
              <w:rPr>
                <w:sz w:val="20"/>
              </w:rPr>
            </w:pPr>
          </w:p>
        </w:tc>
      </w:tr>
      <w:tr w:rsidR="0020528B" w:rsidTr="004B0B9D">
        <w:trPr>
          <w:trHeight w:val="643"/>
        </w:trPr>
        <w:tc>
          <w:tcPr>
            <w:tcW w:w="3013" w:type="dxa"/>
          </w:tcPr>
          <w:p w:rsidR="0020528B" w:rsidRDefault="0020528B">
            <w:pPr>
              <w:pStyle w:val="TableParagraph"/>
              <w:spacing w:line="315" w:lineRule="exact"/>
              <w:rPr>
                <w:sz w:val="28"/>
              </w:rPr>
            </w:pPr>
            <w:r>
              <w:rPr>
                <w:sz w:val="28"/>
              </w:rPr>
              <w:t>Other Costs:</w:t>
            </w:r>
          </w:p>
          <w:p w:rsidR="0020528B" w:rsidRDefault="0020528B">
            <w:pPr>
              <w:pStyle w:val="TableParagraph"/>
              <w:spacing w:line="308" w:lineRule="exact"/>
              <w:ind w:left="386"/>
              <w:rPr>
                <w:sz w:val="28"/>
              </w:rPr>
            </w:pPr>
            <w:r>
              <w:rPr>
                <w:sz w:val="28"/>
              </w:rPr>
              <w:t>(Explain)</w:t>
            </w:r>
          </w:p>
        </w:tc>
        <w:tc>
          <w:tcPr>
            <w:tcW w:w="1232" w:type="dxa"/>
          </w:tcPr>
          <w:p w:rsidR="0020528B" w:rsidRDefault="0020528B">
            <w:pPr>
              <w:pStyle w:val="TableParagraph"/>
              <w:spacing w:line="268" w:lineRule="exact"/>
              <w:rPr>
                <w:sz w:val="24"/>
              </w:rPr>
            </w:pPr>
            <w:r>
              <w:rPr>
                <w:sz w:val="24"/>
              </w:rPr>
              <w:t>$</w:t>
            </w:r>
          </w:p>
        </w:tc>
        <w:tc>
          <w:tcPr>
            <w:tcW w:w="1230" w:type="dxa"/>
          </w:tcPr>
          <w:p w:rsidR="0020528B" w:rsidRDefault="0020528B">
            <w:pPr>
              <w:pStyle w:val="TableParagraph"/>
              <w:spacing w:line="268" w:lineRule="exact"/>
              <w:rPr>
                <w:sz w:val="24"/>
              </w:rPr>
            </w:pPr>
            <w:r>
              <w:rPr>
                <w:sz w:val="24"/>
              </w:rPr>
              <w:t>$</w:t>
            </w:r>
          </w:p>
        </w:tc>
        <w:tc>
          <w:tcPr>
            <w:tcW w:w="1260" w:type="dxa"/>
          </w:tcPr>
          <w:p w:rsidR="0020528B" w:rsidRDefault="0020528B">
            <w:pPr>
              <w:pStyle w:val="TableParagraph"/>
              <w:spacing w:line="268" w:lineRule="exact"/>
              <w:rPr>
                <w:sz w:val="24"/>
              </w:rPr>
            </w:pPr>
            <w:r>
              <w:rPr>
                <w:sz w:val="24"/>
              </w:rPr>
              <w:t>$</w:t>
            </w:r>
          </w:p>
        </w:tc>
        <w:tc>
          <w:tcPr>
            <w:tcW w:w="1260" w:type="dxa"/>
          </w:tcPr>
          <w:p w:rsidR="0020528B" w:rsidRDefault="0020528B">
            <w:pPr>
              <w:pStyle w:val="TableParagraph"/>
              <w:spacing w:line="268" w:lineRule="exact"/>
              <w:ind w:left="108"/>
              <w:rPr>
                <w:sz w:val="24"/>
              </w:rPr>
            </w:pPr>
            <w:r>
              <w:rPr>
                <w:sz w:val="24"/>
              </w:rPr>
              <w:t>$</w:t>
            </w:r>
          </w:p>
        </w:tc>
        <w:tc>
          <w:tcPr>
            <w:tcW w:w="1181" w:type="dxa"/>
          </w:tcPr>
          <w:p w:rsidR="0020528B" w:rsidRDefault="003133EB">
            <w:pPr>
              <w:pStyle w:val="TableParagraph"/>
              <w:spacing w:line="268" w:lineRule="exact"/>
              <w:ind w:left="108"/>
              <w:rPr>
                <w:sz w:val="24"/>
              </w:rPr>
            </w:pPr>
            <w:r>
              <w:rPr>
                <w:sz w:val="24"/>
              </w:rPr>
              <w:t>$</w:t>
            </w:r>
          </w:p>
        </w:tc>
      </w:tr>
      <w:tr w:rsidR="0020528B" w:rsidTr="004B0B9D">
        <w:trPr>
          <w:trHeight w:val="323"/>
        </w:trPr>
        <w:tc>
          <w:tcPr>
            <w:tcW w:w="3013" w:type="dxa"/>
          </w:tcPr>
          <w:p w:rsidR="0020528B" w:rsidRDefault="0020528B">
            <w:pPr>
              <w:pStyle w:val="TableParagraph"/>
              <w:ind w:left="0"/>
              <w:rPr>
                <w:sz w:val="24"/>
              </w:rPr>
            </w:pPr>
          </w:p>
        </w:tc>
        <w:tc>
          <w:tcPr>
            <w:tcW w:w="1232" w:type="dxa"/>
          </w:tcPr>
          <w:p w:rsidR="0020528B" w:rsidRDefault="0020528B">
            <w:pPr>
              <w:pStyle w:val="TableParagraph"/>
              <w:ind w:left="0"/>
              <w:rPr>
                <w:sz w:val="24"/>
              </w:rPr>
            </w:pPr>
          </w:p>
        </w:tc>
        <w:tc>
          <w:tcPr>
            <w:tcW w:w="1230" w:type="dxa"/>
          </w:tcPr>
          <w:p w:rsidR="0020528B" w:rsidRDefault="0020528B">
            <w:pPr>
              <w:pStyle w:val="TableParagraph"/>
              <w:ind w:left="0"/>
              <w:rPr>
                <w:sz w:val="24"/>
              </w:rPr>
            </w:pPr>
          </w:p>
        </w:tc>
        <w:tc>
          <w:tcPr>
            <w:tcW w:w="1260" w:type="dxa"/>
          </w:tcPr>
          <w:p w:rsidR="0020528B" w:rsidRDefault="0020528B">
            <w:pPr>
              <w:pStyle w:val="TableParagraph"/>
              <w:ind w:left="0"/>
              <w:rPr>
                <w:sz w:val="24"/>
              </w:rPr>
            </w:pPr>
          </w:p>
        </w:tc>
        <w:tc>
          <w:tcPr>
            <w:tcW w:w="1260" w:type="dxa"/>
          </w:tcPr>
          <w:p w:rsidR="0020528B" w:rsidRDefault="0020528B">
            <w:pPr>
              <w:pStyle w:val="TableParagraph"/>
              <w:ind w:left="0"/>
              <w:rPr>
                <w:sz w:val="24"/>
              </w:rPr>
            </w:pPr>
          </w:p>
        </w:tc>
        <w:tc>
          <w:tcPr>
            <w:tcW w:w="1181" w:type="dxa"/>
          </w:tcPr>
          <w:p w:rsidR="0020528B" w:rsidRDefault="0020528B">
            <w:pPr>
              <w:pStyle w:val="TableParagraph"/>
              <w:ind w:left="0"/>
              <w:rPr>
                <w:sz w:val="24"/>
              </w:rPr>
            </w:pPr>
          </w:p>
        </w:tc>
      </w:tr>
      <w:tr w:rsidR="0020528B" w:rsidTr="004B0B9D">
        <w:trPr>
          <w:trHeight w:val="643"/>
        </w:trPr>
        <w:tc>
          <w:tcPr>
            <w:tcW w:w="3013" w:type="dxa"/>
          </w:tcPr>
          <w:p w:rsidR="0020528B" w:rsidRDefault="0020528B">
            <w:pPr>
              <w:pStyle w:val="TableParagraph"/>
              <w:spacing w:before="8"/>
              <w:ind w:left="0"/>
              <w:rPr>
                <w:sz w:val="27"/>
              </w:rPr>
            </w:pPr>
          </w:p>
          <w:p w:rsidR="0020528B" w:rsidRDefault="0020528B">
            <w:pPr>
              <w:pStyle w:val="TableParagraph"/>
              <w:spacing w:line="304" w:lineRule="exact"/>
              <w:rPr>
                <w:b/>
                <w:sz w:val="28"/>
              </w:rPr>
            </w:pPr>
            <w:r>
              <w:rPr>
                <w:b/>
                <w:sz w:val="28"/>
              </w:rPr>
              <w:t>TOTAL:</w:t>
            </w:r>
          </w:p>
        </w:tc>
        <w:tc>
          <w:tcPr>
            <w:tcW w:w="1232" w:type="dxa"/>
          </w:tcPr>
          <w:p w:rsidR="0020528B" w:rsidRDefault="0020528B">
            <w:pPr>
              <w:pStyle w:val="TableParagraph"/>
              <w:spacing w:line="268" w:lineRule="exact"/>
              <w:rPr>
                <w:sz w:val="24"/>
              </w:rPr>
            </w:pPr>
            <w:r>
              <w:rPr>
                <w:sz w:val="24"/>
              </w:rPr>
              <w:t>$</w:t>
            </w:r>
          </w:p>
        </w:tc>
        <w:tc>
          <w:tcPr>
            <w:tcW w:w="1230" w:type="dxa"/>
          </w:tcPr>
          <w:p w:rsidR="0020528B" w:rsidRDefault="0020528B">
            <w:pPr>
              <w:pStyle w:val="TableParagraph"/>
              <w:spacing w:line="268" w:lineRule="exact"/>
              <w:rPr>
                <w:sz w:val="24"/>
              </w:rPr>
            </w:pPr>
            <w:r>
              <w:rPr>
                <w:sz w:val="24"/>
              </w:rPr>
              <w:t>$</w:t>
            </w:r>
          </w:p>
        </w:tc>
        <w:tc>
          <w:tcPr>
            <w:tcW w:w="1260" w:type="dxa"/>
          </w:tcPr>
          <w:p w:rsidR="0020528B" w:rsidRDefault="0020528B">
            <w:pPr>
              <w:pStyle w:val="TableParagraph"/>
              <w:spacing w:line="268" w:lineRule="exact"/>
              <w:rPr>
                <w:sz w:val="24"/>
              </w:rPr>
            </w:pPr>
            <w:r>
              <w:rPr>
                <w:sz w:val="24"/>
              </w:rPr>
              <w:t>$</w:t>
            </w:r>
          </w:p>
        </w:tc>
        <w:tc>
          <w:tcPr>
            <w:tcW w:w="1260" w:type="dxa"/>
          </w:tcPr>
          <w:p w:rsidR="0020528B" w:rsidRDefault="0020528B">
            <w:pPr>
              <w:pStyle w:val="TableParagraph"/>
              <w:spacing w:line="268" w:lineRule="exact"/>
              <w:ind w:left="108"/>
              <w:rPr>
                <w:sz w:val="24"/>
              </w:rPr>
            </w:pPr>
            <w:r>
              <w:rPr>
                <w:sz w:val="24"/>
              </w:rPr>
              <w:t>$</w:t>
            </w:r>
          </w:p>
        </w:tc>
        <w:tc>
          <w:tcPr>
            <w:tcW w:w="1181" w:type="dxa"/>
          </w:tcPr>
          <w:p w:rsidR="0020528B" w:rsidRDefault="003133EB">
            <w:pPr>
              <w:pStyle w:val="TableParagraph"/>
              <w:spacing w:line="268" w:lineRule="exact"/>
              <w:ind w:left="108"/>
              <w:rPr>
                <w:sz w:val="24"/>
              </w:rPr>
            </w:pPr>
            <w:r>
              <w:rPr>
                <w:sz w:val="24"/>
              </w:rPr>
              <w:t>$</w:t>
            </w:r>
          </w:p>
        </w:tc>
      </w:tr>
    </w:tbl>
    <w:p w:rsidR="00A10E6A" w:rsidRDefault="00A10E6A">
      <w:pPr>
        <w:pStyle w:val="BodyText"/>
        <w:spacing w:before="1"/>
        <w:rPr>
          <w:sz w:val="16"/>
        </w:rPr>
      </w:pPr>
    </w:p>
    <w:p w:rsidR="00A10E6A" w:rsidRDefault="004B0B9D">
      <w:pPr>
        <w:spacing w:before="89"/>
        <w:ind w:left="100"/>
        <w:rPr>
          <w:b/>
          <w:sz w:val="28"/>
        </w:rPr>
      </w:pPr>
      <w:r>
        <w:rPr>
          <w:b/>
          <w:sz w:val="28"/>
        </w:rPr>
        <w:t xml:space="preserve">Separately provide detail for the following components of the </w:t>
      </w:r>
      <w:r>
        <w:rPr>
          <w:b/>
          <w:i/>
          <w:sz w:val="28"/>
        </w:rPr>
        <w:t>Base Audit Fees</w:t>
      </w:r>
      <w:r>
        <w:rPr>
          <w:b/>
          <w:sz w:val="28"/>
        </w:rPr>
        <w:t>:</w:t>
      </w:r>
    </w:p>
    <w:p w:rsidR="00A10E6A" w:rsidRDefault="00A10E6A">
      <w:pPr>
        <w:pStyle w:val="BodyText"/>
        <w:spacing w:before="7"/>
        <w:rPr>
          <w:b/>
          <w:sz w:val="23"/>
        </w:rPr>
      </w:pPr>
    </w:p>
    <w:p w:rsidR="00A10E6A" w:rsidRDefault="004B0B9D">
      <w:pPr>
        <w:pStyle w:val="BodyText"/>
        <w:spacing w:before="1"/>
        <w:ind w:left="100"/>
      </w:pPr>
      <w:r>
        <w:t>Personnel Costs –</w:t>
      </w:r>
    </w:p>
    <w:p w:rsidR="00A10E6A" w:rsidRDefault="00A10E6A">
      <w:pPr>
        <w:pStyle w:val="BodyText"/>
        <w:spacing w:before="11"/>
        <w:rPr>
          <w:sz w:val="23"/>
        </w:rPr>
      </w:pPr>
    </w:p>
    <w:p w:rsidR="00A10E6A" w:rsidRDefault="004B0B9D">
      <w:pPr>
        <w:pStyle w:val="BodyText"/>
        <w:ind w:left="820" w:right="736"/>
      </w:pPr>
      <w:r>
        <w:t xml:space="preserve">Itemize the following </w:t>
      </w:r>
      <w:r>
        <w:rPr>
          <w:u w:val="single"/>
        </w:rPr>
        <w:t>for each category of personnel</w:t>
      </w:r>
      <w:r>
        <w:t xml:space="preserve"> (partner manager, senior, staff accountants, clerical, etc.) with the different rates per hour.</w:t>
      </w:r>
    </w:p>
    <w:p w:rsidR="00A10E6A" w:rsidRDefault="00A10E6A">
      <w:pPr>
        <w:pStyle w:val="BodyText"/>
      </w:pPr>
    </w:p>
    <w:p w:rsidR="00A10E6A" w:rsidRDefault="004B0B9D">
      <w:pPr>
        <w:pStyle w:val="BodyText"/>
        <w:ind w:left="820"/>
      </w:pPr>
      <w:r>
        <w:t>Estimated hours – categorize estimated hours into the following:</w:t>
      </w:r>
    </w:p>
    <w:p w:rsidR="00A10E6A" w:rsidRDefault="00A10E6A">
      <w:pPr>
        <w:pStyle w:val="BodyText"/>
        <w:spacing w:before="2"/>
        <w:rPr>
          <w:sz w:val="16"/>
        </w:rPr>
      </w:pPr>
    </w:p>
    <w:p w:rsidR="00A10E6A" w:rsidRDefault="004B0B9D">
      <w:pPr>
        <w:pStyle w:val="BodyText"/>
        <w:tabs>
          <w:tab w:val="left" w:pos="5592"/>
          <w:tab w:val="left" w:pos="7301"/>
          <w:tab w:val="left" w:pos="9439"/>
        </w:tabs>
        <w:spacing w:before="90"/>
        <w:ind w:left="820"/>
      </w:pPr>
      <w:r>
        <w:t># of Hours – On-site interim</w:t>
      </w:r>
      <w:r>
        <w:rPr>
          <w:spacing w:val="-5"/>
        </w:rPr>
        <w:t xml:space="preserve"> </w:t>
      </w:r>
      <w:r>
        <w:t>work,</w:t>
      </w:r>
      <w:r>
        <w:rPr>
          <w:spacing w:val="-1"/>
        </w:rPr>
        <w:t xml:space="preserve"> </w:t>
      </w:r>
      <w:r>
        <w:t>#</w:t>
      </w:r>
      <w:r>
        <w:rPr>
          <w:u w:val="single"/>
        </w:rPr>
        <w:t xml:space="preserve"> </w:t>
      </w:r>
      <w:r>
        <w:rPr>
          <w:u w:val="single"/>
        </w:rPr>
        <w:tab/>
      </w:r>
      <w:r>
        <w:tab/>
        <w:t>Rate per</w:t>
      </w:r>
      <w:r>
        <w:rPr>
          <w:spacing w:val="-4"/>
        </w:rPr>
        <w:t xml:space="preserve"> </w:t>
      </w:r>
      <w:r>
        <w:t xml:space="preserve">hour </w:t>
      </w:r>
      <w:r>
        <w:rPr>
          <w:u w:val="single"/>
        </w:rPr>
        <w:t xml:space="preserve"> </w:t>
      </w:r>
      <w:r>
        <w:rPr>
          <w:u w:val="single"/>
        </w:rPr>
        <w:tab/>
      </w:r>
    </w:p>
    <w:p w:rsidR="00A10E6A" w:rsidRDefault="00A10E6A">
      <w:pPr>
        <w:pStyle w:val="BodyText"/>
        <w:spacing w:before="3"/>
        <w:rPr>
          <w:sz w:val="16"/>
        </w:rPr>
      </w:pPr>
    </w:p>
    <w:p w:rsidR="00A10E6A" w:rsidRDefault="004B0B9D">
      <w:pPr>
        <w:pStyle w:val="BodyText"/>
        <w:tabs>
          <w:tab w:val="left" w:pos="5507"/>
          <w:tab w:val="left" w:pos="7301"/>
          <w:tab w:val="left" w:pos="9439"/>
        </w:tabs>
        <w:spacing w:before="90"/>
        <w:ind w:left="820"/>
      </w:pPr>
      <w:r>
        <w:t># of Hours – Year-end on-site</w:t>
      </w:r>
      <w:r>
        <w:rPr>
          <w:spacing w:val="-6"/>
        </w:rPr>
        <w:t xml:space="preserve"> </w:t>
      </w:r>
      <w:r>
        <w:t>work, #</w:t>
      </w:r>
      <w:r>
        <w:rPr>
          <w:u w:val="single"/>
        </w:rPr>
        <w:t xml:space="preserve"> </w:t>
      </w:r>
      <w:r>
        <w:rPr>
          <w:u w:val="single"/>
        </w:rPr>
        <w:tab/>
      </w:r>
      <w:r>
        <w:t>_</w:t>
      </w:r>
      <w:r>
        <w:tab/>
        <w:t>Rate per</w:t>
      </w:r>
      <w:r>
        <w:rPr>
          <w:spacing w:val="-4"/>
        </w:rPr>
        <w:t xml:space="preserve"> </w:t>
      </w:r>
      <w:r>
        <w:t xml:space="preserve">hour </w:t>
      </w:r>
      <w:r>
        <w:rPr>
          <w:u w:val="single"/>
        </w:rPr>
        <w:t xml:space="preserve"> </w:t>
      </w:r>
      <w:r>
        <w:rPr>
          <w:u w:val="single"/>
        </w:rPr>
        <w:tab/>
      </w:r>
    </w:p>
    <w:p w:rsidR="00A10E6A" w:rsidRDefault="00A10E6A">
      <w:pPr>
        <w:pStyle w:val="BodyText"/>
        <w:rPr>
          <w:sz w:val="16"/>
        </w:rPr>
      </w:pPr>
    </w:p>
    <w:p w:rsidR="00A10E6A" w:rsidRDefault="004B0B9D">
      <w:pPr>
        <w:pStyle w:val="BodyText"/>
        <w:tabs>
          <w:tab w:val="left" w:pos="6895"/>
          <w:tab w:val="left" w:pos="7301"/>
          <w:tab w:val="left" w:pos="9439"/>
        </w:tabs>
        <w:spacing w:before="90"/>
        <w:ind w:left="820"/>
      </w:pPr>
      <w:r>
        <w:t># of Hours – Work performed in the auditor’s</w:t>
      </w:r>
      <w:r>
        <w:rPr>
          <w:spacing w:val="-10"/>
        </w:rPr>
        <w:t xml:space="preserve"> </w:t>
      </w:r>
      <w:r>
        <w:t>office</w:t>
      </w:r>
      <w:r>
        <w:rPr>
          <w:spacing w:val="-2"/>
        </w:rPr>
        <w:t xml:space="preserve"> </w:t>
      </w:r>
      <w:r>
        <w:t>#</w:t>
      </w:r>
      <w:r>
        <w:rPr>
          <w:u w:val="single"/>
        </w:rPr>
        <w:t xml:space="preserve"> </w:t>
      </w:r>
      <w:r>
        <w:rPr>
          <w:u w:val="single"/>
        </w:rPr>
        <w:tab/>
      </w:r>
      <w:r>
        <w:tab/>
        <w:t>Rate per</w:t>
      </w:r>
      <w:r>
        <w:rPr>
          <w:spacing w:val="-4"/>
        </w:rPr>
        <w:t xml:space="preserve"> </w:t>
      </w:r>
      <w:r>
        <w:t xml:space="preserve">hour </w:t>
      </w:r>
      <w:r>
        <w:rPr>
          <w:u w:val="single"/>
        </w:rPr>
        <w:t xml:space="preserve"> </w:t>
      </w:r>
      <w:r>
        <w:rPr>
          <w:u w:val="single"/>
        </w:rPr>
        <w:tab/>
      </w:r>
    </w:p>
    <w:p w:rsidR="00A10E6A" w:rsidRDefault="00A10E6A">
      <w:pPr>
        <w:pStyle w:val="BodyText"/>
        <w:rPr>
          <w:sz w:val="20"/>
        </w:rPr>
      </w:pPr>
    </w:p>
    <w:p w:rsidR="003133EB" w:rsidRDefault="003133EB" w:rsidP="0020528B">
      <w:pPr>
        <w:pStyle w:val="BodyText"/>
        <w:spacing w:before="90"/>
      </w:pPr>
    </w:p>
    <w:p w:rsidR="00A10E6A" w:rsidRPr="003133EB" w:rsidRDefault="003133EB" w:rsidP="0020528B">
      <w:pPr>
        <w:pStyle w:val="BodyText"/>
        <w:spacing w:before="90"/>
        <w:sectPr w:rsidR="00A10E6A" w:rsidRPr="003133EB" w:rsidSect="003E6BD5">
          <w:pgSz w:w="12240" w:h="15840"/>
          <w:pgMar w:top="1500" w:right="1320" w:bottom="1300" w:left="1340" w:header="0" w:footer="1111" w:gutter="0"/>
          <w:pgBorders w:offsetFrom="page">
            <w:top w:val="thinThickSmallGap" w:sz="24" w:space="25" w:color="17365D" w:themeColor="text2" w:themeShade="BF"/>
            <w:left w:val="thinThickSmallGap" w:sz="24" w:space="25" w:color="17365D" w:themeColor="text2" w:themeShade="BF"/>
            <w:bottom w:val="thickThinSmallGap" w:sz="24" w:space="25" w:color="17365D" w:themeColor="text2" w:themeShade="BF"/>
            <w:right w:val="thickThinSmallGap" w:sz="24" w:space="25" w:color="17365D" w:themeColor="text2" w:themeShade="BF"/>
          </w:pgBorders>
          <w:cols w:space="720"/>
        </w:sectPr>
      </w:pPr>
      <w:r w:rsidRPr="003133EB">
        <w:t>T</w:t>
      </w:r>
      <w:r w:rsidR="004B0B9D" w:rsidRPr="003133EB">
        <w:t>otal cost for each category of personnel and for all personnel costs in total.</w:t>
      </w:r>
    </w:p>
    <w:p w:rsidR="00A10E6A" w:rsidRDefault="00A10E6A">
      <w:pPr>
        <w:pStyle w:val="BodyText"/>
        <w:spacing w:before="3"/>
        <w:rPr>
          <w:sz w:val="10"/>
        </w:rPr>
      </w:pPr>
    </w:p>
    <w:p w:rsidR="00A10E6A" w:rsidRDefault="004B0B9D">
      <w:pPr>
        <w:pStyle w:val="BodyText"/>
        <w:spacing w:before="90"/>
        <w:ind w:left="1180"/>
      </w:pPr>
      <w:r>
        <w:t>Travel – Itemize transportation and other travel costs separately.</w:t>
      </w:r>
    </w:p>
    <w:p w:rsidR="00A10E6A" w:rsidRDefault="00A10E6A">
      <w:pPr>
        <w:pStyle w:val="BodyText"/>
      </w:pPr>
    </w:p>
    <w:p w:rsidR="00A10E6A" w:rsidRDefault="004B0B9D">
      <w:pPr>
        <w:pStyle w:val="BodyText"/>
        <w:spacing w:line="480" w:lineRule="auto"/>
        <w:ind w:left="1180" w:right="928"/>
      </w:pPr>
      <w:r>
        <w:t>Cost of Supplies and Materials – Itemize supplies and materials by type. Other Costs – Completely identify and itemize other costs.</w:t>
      </w:r>
    </w:p>
    <w:p w:rsidR="00A10E6A" w:rsidRDefault="004B0B9D">
      <w:pPr>
        <w:pStyle w:val="BodyText"/>
        <w:ind w:left="1180" w:right="128"/>
      </w:pPr>
      <w:r>
        <w:t>If applicable, note your method of determining increases in audit costs on a year to year basis.</w:t>
      </w:r>
    </w:p>
    <w:p w:rsidR="00A10E6A" w:rsidRDefault="00A10E6A">
      <w:pPr>
        <w:pStyle w:val="BodyText"/>
        <w:rPr>
          <w:sz w:val="26"/>
        </w:rPr>
      </w:pPr>
    </w:p>
    <w:p w:rsidR="00A10E6A" w:rsidRDefault="00A10E6A">
      <w:pPr>
        <w:pStyle w:val="BodyText"/>
        <w:rPr>
          <w:sz w:val="26"/>
        </w:rPr>
      </w:pPr>
    </w:p>
    <w:p w:rsidR="0020528B" w:rsidRDefault="0020528B">
      <w:pPr>
        <w:pStyle w:val="BodyText"/>
        <w:rPr>
          <w:sz w:val="26"/>
        </w:rPr>
      </w:pPr>
    </w:p>
    <w:p w:rsidR="00A10E6A" w:rsidRDefault="004B0B9D">
      <w:pPr>
        <w:pStyle w:val="Heading1"/>
        <w:spacing w:before="213"/>
      </w:pPr>
      <w:r>
        <w:t>This proposal for Audit Services is submitted by:</w:t>
      </w:r>
    </w:p>
    <w:p w:rsidR="00A10E6A" w:rsidRDefault="00A10E6A">
      <w:pPr>
        <w:pStyle w:val="BodyText"/>
        <w:spacing w:before="6"/>
        <w:rPr>
          <w:b/>
          <w:sz w:val="23"/>
        </w:rPr>
      </w:pPr>
    </w:p>
    <w:p w:rsidR="00A10E6A" w:rsidRDefault="004B0B9D">
      <w:pPr>
        <w:tabs>
          <w:tab w:val="left" w:pos="9081"/>
        </w:tabs>
        <w:ind w:left="100"/>
        <w:rPr>
          <w:sz w:val="24"/>
        </w:rPr>
      </w:pPr>
      <w:r>
        <w:rPr>
          <w:b/>
          <w:sz w:val="24"/>
        </w:rPr>
        <w:t>Firm</w:t>
      </w:r>
      <w:r>
        <w:rPr>
          <w:b/>
          <w:spacing w:val="-8"/>
          <w:sz w:val="24"/>
        </w:rPr>
        <w:t xml:space="preserve"> </w:t>
      </w:r>
      <w:r>
        <w:rPr>
          <w:b/>
          <w:sz w:val="24"/>
        </w:rPr>
        <w:t>Name</w:t>
      </w:r>
      <w:r>
        <w:rPr>
          <w:sz w:val="24"/>
        </w:rPr>
        <w:t xml:space="preserve">:  </w:t>
      </w:r>
      <w:r>
        <w:rPr>
          <w:sz w:val="24"/>
          <w:u w:val="single"/>
        </w:rPr>
        <w:t xml:space="preserve"> </w:t>
      </w:r>
      <w:r>
        <w:rPr>
          <w:sz w:val="24"/>
          <w:u w:val="single"/>
        </w:rPr>
        <w:tab/>
      </w:r>
    </w:p>
    <w:p w:rsidR="00A10E6A" w:rsidRDefault="00A10E6A">
      <w:pPr>
        <w:pStyle w:val="BodyText"/>
        <w:spacing w:before="3"/>
        <w:rPr>
          <w:sz w:val="16"/>
        </w:rPr>
      </w:pPr>
    </w:p>
    <w:p w:rsidR="00A10E6A" w:rsidRDefault="004B0B9D">
      <w:pPr>
        <w:pStyle w:val="Heading1"/>
        <w:tabs>
          <w:tab w:val="left" w:pos="9095"/>
        </w:tabs>
        <w:spacing w:before="89"/>
        <w:rPr>
          <w:b w:val="0"/>
        </w:rPr>
      </w:pPr>
      <w:r>
        <w:t>Authorized Representative</w:t>
      </w:r>
      <w:r>
        <w:rPr>
          <w:spacing w:val="-10"/>
        </w:rPr>
        <w:t xml:space="preserve"> </w:t>
      </w:r>
      <w:r>
        <w:t>Name</w:t>
      </w:r>
      <w:r>
        <w:rPr>
          <w:b w:val="0"/>
        </w:rPr>
        <w:t xml:space="preserve">: </w:t>
      </w:r>
      <w:r>
        <w:rPr>
          <w:b w:val="0"/>
          <w:u w:val="single"/>
        </w:rPr>
        <w:t xml:space="preserve"> </w:t>
      </w:r>
      <w:r>
        <w:rPr>
          <w:b w:val="0"/>
          <w:u w:val="single"/>
        </w:rPr>
        <w:tab/>
      </w:r>
    </w:p>
    <w:p w:rsidR="00A10E6A" w:rsidRDefault="004B0B9D">
      <w:pPr>
        <w:pStyle w:val="BodyText"/>
        <w:spacing w:before="1"/>
        <w:ind w:left="1914" w:right="34"/>
        <w:jc w:val="center"/>
      </w:pPr>
      <w:r>
        <w:t>(Please Print)</w:t>
      </w:r>
    </w:p>
    <w:p w:rsidR="00A10E6A" w:rsidRDefault="00A10E6A">
      <w:pPr>
        <w:pStyle w:val="BodyText"/>
        <w:spacing w:before="11"/>
        <w:rPr>
          <w:sz w:val="23"/>
        </w:rPr>
      </w:pPr>
    </w:p>
    <w:p w:rsidR="00A10E6A" w:rsidRDefault="004B0B9D">
      <w:pPr>
        <w:pStyle w:val="Heading1"/>
        <w:tabs>
          <w:tab w:val="left" w:pos="9136"/>
        </w:tabs>
        <w:rPr>
          <w:b w:val="0"/>
        </w:rPr>
      </w:pPr>
      <w:r>
        <w:t>Authorized Representative</w:t>
      </w:r>
      <w:r>
        <w:rPr>
          <w:spacing w:val="-6"/>
        </w:rPr>
        <w:t xml:space="preserve"> </w:t>
      </w:r>
      <w:r>
        <w:t>Signature</w:t>
      </w:r>
      <w:r>
        <w:rPr>
          <w:b w:val="0"/>
        </w:rPr>
        <w:t xml:space="preserve">: </w:t>
      </w:r>
      <w:r>
        <w:rPr>
          <w:b w:val="0"/>
          <w:u w:val="single"/>
        </w:rPr>
        <w:t xml:space="preserve"> </w:t>
      </w:r>
      <w:r>
        <w:rPr>
          <w:b w:val="0"/>
          <w:u w:val="single"/>
        </w:rPr>
        <w:tab/>
      </w:r>
    </w:p>
    <w:p w:rsidR="00A10E6A" w:rsidRDefault="00A10E6A">
      <w:pPr>
        <w:pStyle w:val="BodyText"/>
        <w:spacing w:before="2"/>
        <w:rPr>
          <w:sz w:val="16"/>
        </w:rPr>
      </w:pPr>
    </w:p>
    <w:p w:rsidR="00A10E6A" w:rsidRDefault="004B0B9D">
      <w:pPr>
        <w:tabs>
          <w:tab w:val="left" w:pos="5934"/>
          <w:tab w:val="left" w:pos="6581"/>
          <w:tab w:val="left" w:pos="8928"/>
        </w:tabs>
        <w:spacing w:before="90"/>
        <w:ind w:left="100"/>
        <w:rPr>
          <w:sz w:val="24"/>
        </w:rPr>
      </w:pPr>
      <w:r>
        <w:rPr>
          <w:b/>
          <w:sz w:val="24"/>
        </w:rPr>
        <w:t>Title:</w:t>
      </w:r>
      <w:r>
        <w:rPr>
          <w:b/>
          <w:sz w:val="24"/>
          <w:u w:val="single"/>
        </w:rPr>
        <w:t xml:space="preserve"> </w:t>
      </w:r>
      <w:r>
        <w:rPr>
          <w:b/>
          <w:sz w:val="24"/>
          <w:u w:val="single"/>
        </w:rPr>
        <w:tab/>
      </w:r>
      <w:r>
        <w:rPr>
          <w:b/>
          <w:sz w:val="24"/>
        </w:rPr>
        <w:tab/>
        <w:t>Date</w:t>
      </w:r>
      <w:r>
        <w:rPr>
          <w:sz w:val="24"/>
        </w:rPr>
        <w:t>:</w:t>
      </w:r>
      <w:r>
        <w:rPr>
          <w:sz w:val="24"/>
          <w:u w:val="single"/>
        </w:rPr>
        <w:t xml:space="preserve"> </w:t>
      </w:r>
      <w:r>
        <w:rPr>
          <w:sz w:val="24"/>
          <w:u w:val="single"/>
        </w:rPr>
        <w:tab/>
      </w:r>
      <w:r>
        <w:rPr>
          <w:sz w:val="24"/>
        </w:rPr>
        <w:t>_</w:t>
      </w:r>
    </w:p>
    <w:p w:rsidR="00A10E6A" w:rsidRDefault="00A10E6A">
      <w:pPr>
        <w:pStyle w:val="BodyText"/>
        <w:spacing w:before="2"/>
        <w:rPr>
          <w:sz w:val="16"/>
        </w:rPr>
      </w:pPr>
    </w:p>
    <w:p w:rsidR="00A10E6A" w:rsidRDefault="004B0B9D">
      <w:pPr>
        <w:pStyle w:val="Heading1"/>
        <w:tabs>
          <w:tab w:val="left" w:pos="1540"/>
          <w:tab w:val="left" w:pos="7835"/>
        </w:tabs>
        <w:spacing w:before="90"/>
      </w:pPr>
      <w:r>
        <w:t>Address:</w:t>
      </w:r>
      <w:r>
        <w:tab/>
      </w:r>
      <w:r>
        <w:rPr>
          <w:u w:val="single"/>
        </w:rPr>
        <w:t xml:space="preserve"> </w:t>
      </w:r>
      <w:r>
        <w:rPr>
          <w:u w:val="single"/>
        </w:rPr>
        <w:tab/>
      </w:r>
    </w:p>
    <w:p w:rsidR="00A10E6A" w:rsidRDefault="00A10E6A">
      <w:pPr>
        <w:pStyle w:val="BodyText"/>
        <w:rPr>
          <w:b/>
          <w:sz w:val="20"/>
        </w:rPr>
      </w:pPr>
    </w:p>
    <w:p w:rsidR="00A10E6A" w:rsidRDefault="007C0E21">
      <w:pPr>
        <w:pStyle w:val="BodyText"/>
        <w:spacing w:before="9"/>
        <w:rPr>
          <w:b/>
          <w:sz w:val="23"/>
        </w:rPr>
      </w:pPr>
      <w:r>
        <w:pict>
          <v:line id="_x0000_s2050" style="position:absolute;z-index:-251658752;mso-wrap-distance-left:0;mso-wrap-distance-right:0;mso-position-horizontal-relative:page" from="2in,15.9pt" to="456pt,15.9pt" strokeweight=".48pt">
            <w10:wrap type="topAndBottom" anchorx="page"/>
          </v:line>
        </w:pict>
      </w:r>
    </w:p>
    <w:p w:rsidR="00A10E6A" w:rsidRDefault="00A10E6A">
      <w:pPr>
        <w:pStyle w:val="BodyText"/>
        <w:spacing w:before="7"/>
        <w:rPr>
          <w:b/>
          <w:sz w:val="13"/>
        </w:rPr>
      </w:pPr>
    </w:p>
    <w:p w:rsidR="00A10E6A" w:rsidRDefault="004B0B9D">
      <w:pPr>
        <w:tabs>
          <w:tab w:val="left" w:pos="7854"/>
        </w:tabs>
        <w:spacing w:before="90"/>
        <w:ind w:left="100"/>
        <w:rPr>
          <w:sz w:val="24"/>
        </w:rPr>
      </w:pPr>
      <w:r>
        <w:rPr>
          <w:b/>
          <w:sz w:val="24"/>
        </w:rPr>
        <w:t>City/State/Zip</w:t>
      </w:r>
      <w:r>
        <w:rPr>
          <w:sz w:val="24"/>
        </w:rPr>
        <w:t xml:space="preserve">: </w:t>
      </w:r>
      <w:r>
        <w:rPr>
          <w:sz w:val="24"/>
          <w:u w:val="single"/>
        </w:rPr>
        <w:t xml:space="preserve"> </w:t>
      </w:r>
      <w:r>
        <w:rPr>
          <w:sz w:val="24"/>
          <w:u w:val="single"/>
        </w:rPr>
        <w:tab/>
      </w:r>
    </w:p>
    <w:p w:rsidR="00A10E6A" w:rsidRDefault="00A10E6A">
      <w:pPr>
        <w:pStyle w:val="BodyText"/>
        <w:spacing w:before="2"/>
        <w:rPr>
          <w:sz w:val="16"/>
        </w:rPr>
      </w:pPr>
    </w:p>
    <w:p w:rsidR="00A10E6A" w:rsidRDefault="004B0B9D">
      <w:pPr>
        <w:tabs>
          <w:tab w:val="left" w:pos="1540"/>
          <w:tab w:val="left" w:pos="7835"/>
        </w:tabs>
        <w:spacing w:before="90"/>
        <w:ind w:left="100"/>
        <w:rPr>
          <w:sz w:val="24"/>
        </w:rPr>
      </w:pPr>
      <w:r>
        <w:rPr>
          <w:b/>
          <w:sz w:val="24"/>
        </w:rPr>
        <w:t>Telephone</w:t>
      </w:r>
      <w:r>
        <w:rPr>
          <w:sz w:val="24"/>
        </w:rPr>
        <w:t>:</w:t>
      </w:r>
      <w:r>
        <w:rPr>
          <w:sz w:val="24"/>
        </w:rPr>
        <w:tab/>
      </w:r>
      <w:r>
        <w:rPr>
          <w:sz w:val="24"/>
          <w:u w:val="single"/>
        </w:rPr>
        <w:t xml:space="preserve"> </w:t>
      </w:r>
      <w:r>
        <w:rPr>
          <w:sz w:val="24"/>
          <w:u w:val="single"/>
        </w:rPr>
        <w:tab/>
      </w:r>
    </w:p>
    <w:p w:rsidR="00A10E6A" w:rsidRDefault="00A10E6A">
      <w:pPr>
        <w:pStyle w:val="BodyText"/>
        <w:spacing w:before="2"/>
        <w:rPr>
          <w:sz w:val="16"/>
        </w:rPr>
      </w:pPr>
    </w:p>
    <w:p w:rsidR="00A10E6A" w:rsidRDefault="004B0B9D">
      <w:pPr>
        <w:pStyle w:val="BodyText"/>
        <w:spacing w:before="90"/>
        <w:ind w:left="100" w:right="476"/>
      </w:pPr>
      <w:r>
        <w:t xml:space="preserve">It is understood by the offeror that the Town of </w:t>
      </w:r>
      <w:proofErr w:type="spellStart"/>
      <w:r w:rsidR="00925A86">
        <w:t>Montreat</w:t>
      </w:r>
      <w:proofErr w:type="spellEnd"/>
      <w:r>
        <w:t xml:space="preserve"> reserves the right to reject any and all proposals, to waive formalities, technicalities, and to recover and re-release this RFP.</w:t>
      </w:r>
    </w:p>
    <w:p w:rsidR="00A10E6A" w:rsidRDefault="00A10E6A">
      <w:pPr>
        <w:pStyle w:val="BodyText"/>
      </w:pPr>
    </w:p>
    <w:p w:rsidR="00A10E6A" w:rsidRDefault="004B0B9D">
      <w:pPr>
        <w:pStyle w:val="BodyText"/>
        <w:ind w:left="100" w:right="102"/>
      </w:pPr>
      <w:r>
        <w:t>This RFP and any proposals received thereto shall be valid for ninety (90) calendar days from the RFP due date.</w:t>
      </w:r>
    </w:p>
    <w:p w:rsidR="00A10E6A" w:rsidRDefault="00A10E6A">
      <w:pPr>
        <w:pStyle w:val="BodyText"/>
        <w:spacing w:before="5"/>
      </w:pPr>
    </w:p>
    <w:p w:rsidR="00A10E6A" w:rsidRDefault="004B0B9D">
      <w:pPr>
        <w:pStyle w:val="Heading1"/>
        <w:ind w:left="501" w:right="516"/>
        <w:jc w:val="center"/>
      </w:pPr>
      <w:r>
        <w:t xml:space="preserve">A certificate of insurance acceptable to the Town of </w:t>
      </w:r>
      <w:proofErr w:type="spellStart"/>
      <w:r w:rsidR="00925A86">
        <w:t>Montreat</w:t>
      </w:r>
      <w:proofErr w:type="spellEnd"/>
      <w:r>
        <w:t xml:space="preserve"> and Form W-9 must be received prior to contract execution.</w:t>
      </w:r>
    </w:p>
    <w:p w:rsidR="00A10E6A" w:rsidRDefault="00A10E6A">
      <w:pPr>
        <w:pStyle w:val="BodyText"/>
        <w:spacing w:before="1"/>
        <w:rPr>
          <w:b/>
        </w:rPr>
      </w:pPr>
    </w:p>
    <w:p w:rsidR="00A10E6A" w:rsidRDefault="004B0B9D">
      <w:pPr>
        <w:ind w:left="1914" w:right="1932"/>
        <w:jc w:val="center"/>
        <w:rPr>
          <w:b/>
          <w:sz w:val="24"/>
        </w:rPr>
      </w:pPr>
      <w:r>
        <w:rPr>
          <w:b/>
          <w:sz w:val="24"/>
        </w:rPr>
        <w:t xml:space="preserve">No Business License is required in the Town of </w:t>
      </w:r>
      <w:proofErr w:type="spellStart"/>
      <w:r w:rsidR="00925A86">
        <w:rPr>
          <w:b/>
          <w:sz w:val="24"/>
        </w:rPr>
        <w:t>Montreat</w:t>
      </w:r>
      <w:proofErr w:type="spellEnd"/>
      <w:r>
        <w:rPr>
          <w:b/>
          <w:sz w:val="24"/>
        </w:rPr>
        <w:t>.</w:t>
      </w:r>
    </w:p>
    <w:sectPr w:rsidR="00A10E6A" w:rsidSect="003E6BD5">
      <w:pgSz w:w="12240" w:h="15840"/>
      <w:pgMar w:top="1500" w:right="1320" w:bottom="1300" w:left="1340" w:header="0" w:footer="1111" w:gutter="0"/>
      <w:pgBorders w:offsetFrom="page">
        <w:top w:val="thinThickSmallGap" w:sz="24" w:space="25" w:color="17365D" w:themeColor="text2" w:themeShade="BF"/>
        <w:left w:val="thinThickSmallGap" w:sz="24" w:space="25" w:color="17365D" w:themeColor="text2" w:themeShade="BF"/>
        <w:bottom w:val="thickThinSmallGap" w:sz="24" w:space="25" w:color="17365D" w:themeColor="text2" w:themeShade="BF"/>
        <w:right w:val="thickThinSmallGap" w:sz="24" w:space="25" w:color="17365D" w:themeColor="text2" w:themeShade="BF"/>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66D7" w:rsidRDefault="004B0B9D">
      <w:r>
        <w:separator/>
      </w:r>
    </w:p>
  </w:endnote>
  <w:endnote w:type="continuationSeparator" w:id="0">
    <w:p w:rsidR="001666D7" w:rsidRDefault="004B0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E6A" w:rsidRDefault="007C0E21">
    <w:pPr>
      <w:pStyle w:val="BodyText"/>
      <w:spacing w:line="14" w:lineRule="auto"/>
      <w:rPr>
        <w:sz w:val="20"/>
      </w:rPr>
    </w:pPr>
    <w:r>
      <w:pict>
        <v:shapetype id="_x0000_t202" coordsize="21600,21600" o:spt="202" path="m,l,21600r21600,l21600,xe">
          <v:stroke joinstyle="miter"/>
          <v:path gradientshapeok="t" o:connecttype="rect"/>
        </v:shapetype>
        <v:shape id="_x0000_s1025" type="#_x0000_t202" style="position:absolute;margin-left:269.05pt;margin-top:725.45pt;width:73.8pt;height:16.4pt;z-index:-251658752;mso-position-horizontal-relative:page;mso-position-vertical-relative:page" filled="f" stroked="f">
          <v:textbox inset="0,0,0,0">
            <w:txbxContent>
              <w:p w:rsidR="00A10E6A" w:rsidRDefault="004B0B9D">
                <w:pPr>
                  <w:spacing w:before="8"/>
                  <w:ind w:left="20"/>
                  <w:rPr>
                    <w:sz w:val="26"/>
                  </w:rPr>
                </w:pPr>
                <w:r>
                  <w:rPr>
                    <w:sz w:val="26"/>
                  </w:rPr>
                  <w:t xml:space="preserve">Page </w:t>
                </w:r>
                <w:r>
                  <w:fldChar w:fldCharType="begin"/>
                </w:r>
                <w:r>
                  <w:rPr>
                    <w:sz w:val="26"/>
                  </w:rPr>
                  <w:instrText xml:space="preserve"> PAGE </w:instrText>
                </w:r>
                <w:r>
                  <w:fldChar w:fldCharType="separate"/>
                </w:r>
                <w:r>
                  <w:t>10</w:t>
                </w:r>
                <w:r>
                  <w:fldChar w:fldCharType="end"/>
                </w:r>
                <w:r>
                  <w:rPr>
                    <w:sz w:val="26"/>
                  </w:rPr>
                  <w:t xml:space="preserve"> of 13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66D7" w:rsidRDefault="004B0B9D">
      <w:r>
        <w:separator/>
      </w:r>
    </w:p>
  </w:footnote>
  <w:footnote w:type="continuationSeparator" w:id="0">
    <w:p w:rsidR="001666D7" w:rsidRDefault="004B0B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60C49"/>
    <w:multiLevelType w:val="hybridMultilevel"/>
    <w:tmpl w:val="F3EC5CEE"/>
    <w:lvl w:ilvl="0" w:tplc="78B2E20A">
      <w:start w:val="1"/>
      <w:numFmt w:val="decimal"/>
      <w:lvlText w:val="%1."/>
      <w:lvlJc w:val="left"/>
      <w:pPr>
        <w:ind w:left="820" w:hanging="360"/>
        <w:jc w:val="left"/>
      </w:pPr>
      <w:rPr>
        <w:rFonts w:ascii="Times New Roman" w:eastAsia="Times New Roman" w:hAnsi="Times New Roman" w:cs="Times New Roman" w:hint="default"/>
        <w:spacing w:val="-5"/>
        <w:w w:val="99"/>
        <w:sz w:val="24"/>
        <w:szCs w:val="24"/>
        <w:lang w:val="en-US" w:eastAsia="en-US" w:bidi="en-US"/>
      </w:rPr>
    </w:lvl>
    <w:lvl w:ilvl="1" w:tplc="4DB4730E">
      <w:numFmt w:val="bullet"/>
      <w:lvlText w:val="•"/>
      <w:lvlJc w:val="left"/>
      <w:pPr>
        <w:ind w:left="1696" w:hanging="360"/>
      </w:pPr>
      <w:rPr>
        <w:rFonts w:hint="default"/>
        <w:lang w:val="en-US" w:eastAsia="en-US" w:bidi="en-US"/>
      </w:rPr>
    </w:lvl>
    <w:lvl w:ilvl="2" w:tplc="751A0274">
      <w:numFmt w:val="bullet"/>
      <w:lvlText w:val="•"/>
      <w:lvlJc w:val="left"/>
      <w:pPr>
        <w:ind w:left="2572" w:hanging="360"/>
      </w:pPr>
      <w:rPr>
        <w:rFonts w:hint="default"/>
        <w:lang w:val="en-US" w:eastAsia="en-US" w:bidi="en-US"/>
      </w:rPr>
    </w:lvl>
    <w:lvl w:ilvl="3" w:tplc="7E9A6E8E">
      <w:numFmt w:val="bullet"/>
      <w:lvlText w:val="•"/>
      <w:lvlJc w:val="left"/>
      <w:pPr>
        <w:ind w:left="3448" w:hanging="360"/>
      </w:pPr>
      <w:rPr>
        <w:rFonts w:hint="default"/>
        <w:lang w:val="en-US" w:eastAsia="en-US" w:bidi="en-US"/>
      </w:rPr>
    </w:lvl>
    <w:lvl w:ilvl="4" w:tplc="DFE26C3A">
      <w:numFmt w:val="bullet"/>
      <w:lvlText w:val="•"/>
      <w:lvlJc w:val="left"/>
      <w:pPr>
        <w:ind w:left="4324" w:hanging="360"/>
      </w:pPr>
      <w:rPr>
        <w:rFonts w:hint="default"/>
        <w:lang w:val="en-US" w:eastAsia="en-US" w:bidi="en-US"/>
      </w:rPr>
    </w:lvl>
    <w:lvl w:ilvl="5" w:tplc="7AB4CF1A">
      <w:numFmt w:val="bullet"/>
      <w:lvlText w:val="•"/>
      <w:lvlJc w:val="left"/>
      <w:pPr>
        <w:ind w:left="5200" w:hanging="360"/>
      </w:pPr>
      <w:rPr>
        <w:rFonts w:hint="default"/>
        <w:lang w:val="en-US" w:eastAsia="en-US" w:bidi="en-US"/>
      </w:rPr>
    </w:lvl>
    <w:lvl w:ilvl="6" w:tplc="B3740CFA">
      <w:numFmt w:val="bullet"/>
      <w:lvlText w:val="•"/>
      <w:lvlJc w:val="left"/>
      <w:pPr>
        <w:ind w:left="6076" w:hanging="360"/>
      </w:pPr>
      <w:rPr>
        <w:rFonts w:hint="default"/>
        <w:lang w:val="en-US" w:eastAsia="en-US" w:bidi="en-US"/>
      </w:rPr>
    </w:lvl>
    <w:lvl w:ilvl="7" w:tplc="2A96114E">
      <w:numFmt w:val="bullet"/>
      <w:lvlText w:val="•"/>
      <w:lvlJc w:val="left"/>
      <w:pPr>
        <w:ind w:left="6952" w:hanging="360"/>
      </w:pPr>
      <w:rPr>
        <w:rFonts w:hint="default"/>
        <w:lang w:val="en-US" w:eastAsia="en-US" w:bidi="en-US"/>
      </w:rPr>
    </w:lvl>
    <w:lvl w:ilvl="8" w:tplc="4218DFE2">
      <w:numFmt w:val="bullet"/>
      <w:lvlText w:val="•"/>
      <w:lvlJc w:val="left"/>
      <w:pPr>
        <w:ind w:left="7828" w:hanging="360"/>
      </w:pPr>
      <w:rPr>
        <w:rFonts w:hint="default"/>
        <w:lang w:val="en-US" w:eastAsia="en-US" w:bidi="en-US"/>
      </w:rPr>
    </w:lvl>
  </w:abstractNum>
  <w:abstractNum w:abstractNumId="1" w15:restartNumberingAfterBreak="0">
    <w:nsid w:val="169F74EE"/>
    <w:multiLevelType w:val="hybridMultilevel"/>
    <w:tmpl w:val="3670D6F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54325ABC"/>
    <w:multiLevelType w:val="hybridMultilevel"/>
    <w:tmpl w:val="4AB8CC1E"/>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 w15:restartNumberingAfterBreak="0">
    <w:nsid w:val="5B8A7ED7"/>
    <w:multiLevelType w:val="hybridMultilevel"/>
    <w:tmpl w:val="BEB2490E"/>
    <w:lvl w:ilvl="0" w:tplc="1A26652A">
      <w:start w:val="1"/>
      <w:numFmt w:val="decimal"/>
      <w:lvlText w:val="%1."/>
      <w:lvlJc w:val="left"/>
      <w:pPr>
        <w:ind w:left="820" w:hanging="360"/>
        <w:jc w:val="left"/>
      </w:pPr>
      <w:rPr>
        <w:rFonts w:ascii="Times New Roman" w:eastAsia="Times New Roman" w:hAnsi="Times New Roman" w:cs="Times New Roman" w:hint="default"/>
        <w:spacing w:val="-5"/>
        <w:w w:val="100"/>
        <w:sz w:val="24"/>
        <w:szCs w:val="24"/>
        <w:lang w:val="en-US" w:eastAsia="en-US" w:bidi="en-US"/>
      </w:rPr>
    </w:lvl>
    <w:lvl w:ilvl="1" w:tplc="67CA3352">
      <w:start w:val="1"/>
      <w:numFmt w:val="upperLetter"/>
      <w:lvlText w:val="%2."/>
      <w:lvlJc w:val="left"/>
      <w:pPr>
        <w:ind w:left="1180" w:hanging="360"/>
        <w:jc w:val="left"/>
      </w:pPr>
      <w:rPr>
        <w:rFonts w:ascii="Times New Roman" w:eastAsia="Times New Roman" w:hAnsi="Times New Roman" w:cs="Times New Roman" w:hint="default"/>
        <w:spacing w:val="-1"/>
        <w:w w:val="99"/>
        <w:sz w:val="24"/>
        <w:szCs w:val="24"/>
        <w:lang w:val="en-US" w:eastAsia="en-US" w:bidi="en-US"/>
      </w:rPr>
    </w:lvl>
    <w:lvl w:ilvl="2" w:tplc="6136D112">
      <w:start w:val="1"/>
      <w:numFmt w:val="decimal"/>
      <w:lvlText w:val="%3)"/>
      <w:lvlJc w:val="left"/>
      <w:pPr>
        <w:ind w:left="2260" w:hanging="360"/>
        <w:jc w:val="right"/>
      </w:pPr>
      <w:rPr>
        <w:rFonts w:ascii="Times New Roman" w:eastAsia="Times New Roman" w:hAnsi="Times New Roman" w:cs="Times New Roman" w:hint="default"/>
        <w:spacing w:val="-20"/>
        <w:w w:val="99"/>
        <w:sz w:val="24"/>
        <w:szCs w:val="24"/>
        <w:lang w:val="en-US" w:eastAsia="en-US" w:bidi="en-US"/>
      </w:rPr>
    </w:lvl>
    <w:lvl w:ilvl="3" w:tplc="1C7ADEB2">
      <w:numFmt w:val="bullet"/>
      <w:lvlText w:val="•"/>
      <w:lvlJc w:val="left"/>
      <w:pPr>
        <w:ind w:left="3175" w:hanging="360"/>
      </w:pPr>
      <w:rPr>
        <w:rFonts w:hint="default"/>
        <w:lang w:val="en-US" w:eastAsia="en-US" w:bidi="en-US"/>
      </w:rPr>
    </w:lvl>
    <w:lvl w:ilvl="4" w:tplc="0C20AC36">
      <w:numFmt w:val="bullet"/>
      <w:lvlText w:val="•"/>
      <w:lvlJc w:val="left"/>
      <w:pPr>
        <w:ind w:left="4090" w:hanging="360"/>
      </w:pPr>
      <w:rPr>
        <w:rFonts w:hint="default"/>
        <w:lang w:val="en-US" w:eastAsia="en-US" w:bidi="en-US"/>
      </w:rPr>
    </w:lvl>
    <w:lvl w:ilvl="5" w:tplc="438256E6">
      <w:numFmt w:val="bullet"/>
      <w:lvlText w:val="•"/>
      <w:lvlJc w:val="left"/>
      <w:pPr>
        <w:ind w:left="5005" w:hanging="360"/>
      </w:pPr>
      <w:rPr>
        <w:rFonts w:hint="default"/>
        <w:lang w:val="en-US" w:eastAsia="en-US" w:bidi="en-US"/>
      </w:rPr>
    </w:lvl>
    <w:lvl w:ilvl="6" w:tplc="0C9895B0">
      <w:numFmt w:val="bullet"/>
      <w:lvlText w:val="•"/>
      <w:lvlJc w:val="left"/>
      <w:pPr>
        <w:ind w:left="5920" w:hanging="360"/>
      </w:pPr>
      <w:rPr>
        <w:rFonts w:hint="default"/>
        <w:lang w:val="en-US" w:eastAsia="en-US" w:bidi="en-US"/>
      </w:rPr>
    </w:lvl>
    <w:lvl w:ilvl="7" w:tplc="1D5818EE">
      <w:numFmt w:val="bullet"/>
      <w:lvlText w:val="•"/>
      <w:lvlJc w:val="left"/>
      <w:pPr>
        <w:ind w:left="6835" w:hanging="360"/>
      </w:pPr>
      <w:rPr>
        <w:rFonts w:hint="default"/>
        <w:lang w:val="en-US" w:eastAsia="en-US" w:bidi="en-US"/>
      </w:rPr>
    </w:lvl>
    <w:lvl w:ilvl="8" w:tplc="B64AA936">
      <w:numFmt w:val="bullet"/>
      <w:lvlText w:val="•"/>
      <w:lvlJc w:val="left"/>
      <w:pPr>
        <w:ind w:left="7750" w:hanging="360"/>
      </w:pPr>
      <w:rPr>
        <w:rFonts w:hint="default"/>
        <w:lang w:val="en-US" w:eastAsia="en-US" w:bidi="en-US"/>
      </w:rPr>
    </w:lvl>
  </w:abstractNum>
  <w:num w:numId="1">
    <w:abstractNumId w:val="3"/>
  </w:num>
  <w:num w:numId="2">
    <w:abstractNumId w:val="0"/>
  </w:num>
  <w:num w:numId="3">
    <w:abstractNumId w:val="2"/>
  </w:num>
  <w:num w:numId="4">
    <w:abstractNumId w:val="1"/>
  </w:num>
  <w:num w:numId="5">
    <w:abstractNumId w:val="1"/>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A10E6A"/>
    <w:rsid w:val="000343D1"/>
    <w:rsid w:val="000625CB"/>
    <w:rsid w:val="00151DAF"/>
    <w:rsid w:val="001666D7"/>
    <w:rsid w:val="001711F8"/>
    <w:rsid w:val="00176491"/>
    <w:rsid w:val="00197288"/>
    <w:rsid w:val="0020528B"/>
    <w:rsid w:val="00221A41"/>
    <w:rsid w:val="00273EC3"/>
    <w:rsid w:val="002E51E6"/>
    <w:rsid w:val="003133EB"/>
    <w:rsid w:val="003C5608"/>
    <w:rsid w:val="003D197E"/>
    <w:rsid w:val="003D6E53"/>
    <w:rsid w:val="003E6BD5"/>
    <w:rsid w:val="004B0B9D"/>
    <w:rsid w:val="004F200B"/>
    <w:rsid w:val="00547907"/>
    <w:rsid w:val="005B6B19"/>
    <w:rsid w:val="006171E5"/>
    <w:rsid w:val="006B73AF"/>
    <w:rsid w:val="007018A3"/>
    <w:rsid w:val="00771144"/>
    <w:rsid w:val="007C0E21"/>
    <w:rsid w:val="007D0932"/>
    <w:rsid w:val="008311B4"/>
    <w:rsid w:val="00836182"/>
    <w:rsid w:val="0087042C"/>
    <w:rsid w:val="00900280"/>
    <w:rsid w:val="00925A86"/>
    <w:rsid w:val="0095121B"/>
    <w:rsid w:val="009813A0"/>
    <w:rsid w:val="009B62FE"/>
    <w:rsid w:val="009C222E"/>
    <w:rsid w:val="00A10E6A"/>
    <w:rsid w:val="00A14F7F"/>
    <w:rsid w:val="00A36E6B"/>
    <w:rsid w:val="00A93960"/>
    <w:rsid w:val="00AF13DA"/>
    <w:rsid w:val="00B1464F"/>
    <w:rsid w:val="00B92BEF"/>
    <w:rsid w:val="00C36DF3"/>
    <w:rsid w:val="00C8036D"/>
    <w:rsid w:val="00C96219"/>
    <w:rsid w:val="00CA6D90"/>
    <w:rsid w:val="00CD7C9B"/>
    <w:rsid w:val="00D00DF6"/>
    <w:rsid w:val="00D206F4"/>
    <w:rsid w:val="00D925F4"/>
    <w:rsid w:val="00DC45D2"/>
    <w:rsid w:val="00DE0B1F"/>
    <w:rsid w:val="00E31C2C"/>
    <w:rsid w:val="00E675AC"/>
    <w:rsid w:val="00EB0C90"/>
    <w:rsid w:val="00F14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920A3AA"/>
  <w15:docId w15:val="{E33648C8-B0A5-45AD-8697-175328276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C36D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DF3"/>
    <w:rPr>
      <w:rFonts w:ascii="Segoe UI" w:eastAsia="Times New Roman" w:hAnsi="Segoe UI" w:cs="Segoe UI"/>
      <w:sz w:val="18"/>
      <w:szCs w:val="18"/>
      <w:lang w:bidi="en-US"/>
    </w:rPr>
  </w:style>
  <w:style w:type="character" w:styleId="Hyperlink">
    <w:name w:val="Hyperlink"/>
    <w:basedOn w:val="DefaultParagraphFont"/>
    <w:uiPriority w:val="99"/>
    <w:unhideWhenUsed/>
    <w:rsid w:val="00925A86"/>
    <w:rPr>
      <w:color w:val="0000FF" w:themeColor="hyperlink"/>
      <w:u w:val="single"/>
    </w:rPr>
  </w:style>
  <w:style w:type="character" w:styleId="UnresolvedMention">
    <w:name w:val="Unresolved Mention"/>
    <w:basedOn w:val="DefaultParagraphFont"/>
    <w:uiPriority w:val="99"/>
    <w:semiHidden/>
    <w:unhideWhenUsed/>
    <w:rsid w:val="00925A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5987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Dcarrasquillo@townofmontrea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carrasquillo@townofmontreat.org" TargetMode="External"/><Relationship Id="rId5" Type="http://schemas.openxmlformats.org/officeDocument/2006/relationships/webSettings" Target="webSettings.xml"/><Relationship Id="rId15" Type="http://schemas.openxmlformats.org/officeDocument/2006/relationships/hyperlink" Target="mailto:Dcarrasquillo@townofmontreat.org" TargetMode="Externa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mailto:Dcarrasquillo@townofmontreat.org" TargetMode="External"/><Relationship Id="rId14" Type="http://schemas.openxmlformats.org/officeDocument/2006/relationships/hyperlink" Target="mailto:Dcarrasquillo@townofmontrea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1B788-2FB5-4E14-8BF5-A5F69258B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13</Pages>
  <Words>3515</Words>
  <Characters>20039</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Alex Carmichael</cp:lastModifiedBy>
  <cp:revision>41</cp:revision>
  <cp:lastPrinted>2020-01-14T20:36:00Z</cp:lastPrinted>
  <dcterms:created xsi:type="dcterms:W3CDTF">2020-01-14T16:49:00Z</dcterms:created>
  <dcterms:modified xsi:type="dcterms:W3CDTF">2020-01-16T22:02:00Z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2019-12-20T00:00:00Z</vt:filetime>
  </property>
  <property fmtid="{D5CDD505-2E9C-101B-9397-08002B2CF9AE}" pid="3" name="Creator">
    <vt:lpwstr>Microsoft® Word 2013</vt:lpwstr>
  </property>
  <property fmtid="{D5CDD505-2E9C-101B-9397-08002B2CF9AE}" pid="4" name="LastSaved">
    <vt:filetime>2020-01-14T00:00:00Z</vt:filetime>
  </property>
</Properties>
</file>