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11" w:rsidRDefault="00AA6E2E" w:rsidP="00B72B66">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 xml:space="preserve"> </w:t>
      </w:r>
      <w:r w:rsidR="00091679" w:rsidRPr="00517D4B">
        <w:rPr>
          <w:rFonts w:asciiTheme="minorHAnsi" w:hAnsiTheme="minorHAnsi" w:cs="Calibri"/>
          <w:szCs w:val="24"/>
          <w:u w:val="single"/>
        </w:rPr>
        <w:t>Board members present</w:t>
      </w:r>
      <w:r w:rsidR="00091679" w:rsidRPr="00517D4B">
        <w:rPr>
          <w:rFonts w:asciiTheme="minorHAnsi" w:hAnsiTheme="minorHAnsi" w:cs="Calibri"/>
          <w:szCs w:val="24"/>
        </w:rPr>
        <w:t>:</w:t>
      </w:r>
      <w:r w:rsidR="00091679" w:rsidRPr="00517D4B">
        <w:rPr>
          <w:rFonts w:asciiTheme="minorHAnsi" w:hAnsiTheme="minorHAnsi" w:cs="Calibri"/>
          <w:szCs w:val="24"/>
        </w:rPr>
        <w:tab/>
      </w:r>
      <w:r w:rsidR="00507C07">
        <w:rPr>
          <w:rFonts w:asciiTheme="minorHAnsi" w:hAnsiTheme="minorHAnsi" w:cs="Calibri"/>
          <w:szCs w:val="24"/>
        </w:rPr>
        <w:t>Mayor Tim Helms</w:t>
      </w:r>
    </w:p>
    <w:p w:rsidR="00507C07" w:rsidRDefault="00875069" w:rsidP="00B72B66">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07C07">
        <w:rPr>
          <w:rFonts w:asciiTheme="minorHAnsi" w:hAnsiTheme="minorHAnsi" w:cs="Calibri"/>
          <w:szCs w:val="24"/>
        </w:rPr>
        <w:t>Kitty Fouche</w:t>
      </w:r>
    </w:p>
    <w:p w:rsidR="00507C07" w:rsidRDefault="00507C07" w:rsidP="00B72B66">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71F80">
        <w:rPr>
          <w:rFonts w:asciiTheme="minorHAnsi" w:hAnsiTheme="minorHAnsi" w:cs="Calibri"/>
          <w:szCs w:val="24"/>
        </w:rPr>
        <w:t>Jane Alexander</w:t>
      </w:r>
    </w:p>
    <w:p w:rsidR="00507C07" w:rsidRDefault="00507C07" w:rsidP="00B72B66">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71F80">
        <w:rPr>
          <w:rFonts w:asciiTheme="minorHAnsi" w:hAnsiTheme="minorHAnsi" w:cs="Calibri"/>
          <w:szCs w:val="24"/>
        </w:rPr>
        <w:t>Kent Otto</w:t>
      </w:r>
    </w:p>
    <w:p w:rsidR="00507C07" w:rsidRDefault="00507C07" w:rsidP="00B72B66">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Tom Widmer</w:t>
      </w:r>
    </w:p>
    <w:p w:rsidR="00091679" w:rsidRDefault="00091679" w:rsidP="00091679">
      <w:pPr>
        <w:widowControl w:val="0"/>
        <w:adjustRightInd w:val="0"/>
        <w:ind w:left="2160" w:firstLine="720"/>
        <w:textAlignment w:val="baseline"/>
        <w:rPr>
          <w:rFonts w:asciiTheme="minorHAnsi" w:hAnsiTheme="minorHAnsi" w:cs="Calibri"/>
          <w:szCs w:val="24"/>
        </w:rPr>
      </w:pPr>
    </w:p>
    <w:p w:rsidR="00F47511" w:rsidRPr="00517D4B" w:rsidRDefault="00091679" w:rsidP="008576AC">
      <w:pPr>
        <w:widowControl w:val="0"/>
        <w:adjustRightInd w:val="0"/>
        <w:jc w:val="left"/>
        <w:textAlignment w:val="baseline"/>
        <w:rPr>
          <w:rFonts w:asciiTheme="minorHAnsi" w:hAnsiTheme="minorHAnsi" w:cs="Calibri"/>
          <w:szCs w:val="24"/>
        </w:rPr>
      </w:pPr>
      <w:r>
        <w:rPr>
          <w:rFonts w:asciiTheme="minorHAnsi" w:hAnsiTheme="minorHAnsi" w:cs="Calibri"/>
          <w:szCs w:val="24"/>
          <w:u w:val="single"/>
        </w:rPr>
        <w:t>Board members absent:</w:t>
      </w:r>
      <w:r>
        <w:rPr>
          <w:rFonts w:asciiTheme="minorHAnsi" w:hAnsiTheme="minorHAnsi" w:cs="Calibri"/>
          <w:szCs w:val="24"/>
        </w:rPr>
        <w:tab/>
      </w:r>
      <w:r w:rsidR="00B71F80">
        <w:rPr>
          <w:rFonts w:asciiTheme="minorHAnsi" w:hAnsiTheme="minorHAnsi" w:cs="Calibri"/>
          <w:szCs w:val="24"/>
        </w:rPr>
        <w:t>Alice Lentz</w:t>
      </w:r>
    </w:p>
    <w:p w:rsidR="00F47511" w:rsidRDefault="00F47511" w:rsidP="00091679">
      <w:pPr>
        <w:widowControl w:val="0"/>
        <w:adjustRightInd w:val="0"/>
        <w:ind w:left="2160" w:firstLine="720"/>
        <w:textAlignment w:val="baseline"/>
        <w:rPr>
          <w:rFonts w:asciiTheme="minorHAnsi" w:hAnsiTheme="minorHAnsi" w:cs="Calibri"/>
          <w:szCs w:val="24"/>
        </w:rPr>
      </w:pPr>
    </w:p>
    <w:p w:rsidR="00091679" w:rsidRDefault="00091679" w:rsidP="00091679">
      <w:pPr>
        <w:widowControl w:val="0"/>
        <w:adjustRightInd w:val="0"/>
        <w:textAlignment w:val="baseline"/>
        <w:rPr>
          <w:rFonts w:asciiTheme="minorHAnsi" w:hAnsiTheme="minorHAnsi" w:cs="Calibri"/>
          <w:szCs w:val="24"/>
        </w:rPr>
      </w:pPr>
      <w:r w:rsidRPr="00517D4B">
        <w:rPr>
          <w:rFonts w:asciiTheme="minorHAnsi" w:hAnsiTheme="minorHAnsi" w:cs="Calibri"/>
          <w:szCs w:val="24"/>
          <w:u w:val="single"/>
        </w:rPr>
        <w:t>Town staff present</w:t>
      </w:r>
      <w:r>
        <w:rPr>
          <w:rFonts w:asciiTheme="minorHAnsi" w:hAnsiTheme="minorHAnsi" w:cs="Calibri"/>
          <w:szCs w:val="24"/>
        </w:rPr>
        <w:t>:</w:t>
      </w:r>
      <w:r>
        <w:rPr>
          <w:rFonts w:asciiTheme="minorHAnsi" w:hAnsiTheme="minorHAnsi" w:cs="Calibri"/>
          <w:szCs w:val="24"/>
        </w:rPr>
        <w:tab/>
      </w:r>
      <w:r>
        <w:rPr>
          <w:rFonts w:asciiTheme="minorHAnsi" w:hAnsiTheme="minorHAnsi" w:cs="Calibri"/>
          <w:szCs w:val="24"/>
        </w:rPr>
        <w:tab/>
        <w:t>Alex Carmichael, Town Administrator</w:t>
      </w:r>
    </w:p>
    <w:p w:rsidR="00091679" w:rsidRDefault="00B72B66" w:rsidP="00091679">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Angie Murphy, Town Clerk</w:t>
      </w:r>
    </w:p>
    <w:p w:rsidR="00875069" w:rsidRDefault="00875069" w:rsidP="00091679">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Barry Creasman, Public Works Director</w:t>
      </w:r>
    </w:p>
    <w:p w:rsidR="00875069" w:rsidRDefault="00B71F80" w:rsidP="00091679">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Jarod McIntosh, Senior Water Operator</w:t>
      </w:r>
    </w:p>
    <w:p w:rsidR="00D74A66" w:rsidRDefault="00D74A66" w:rsidP="00091679">
      <w:pPr>
        <w:widowControl w:val="0"/>
        <w:adjustRightInd w:val="0"/>
        <w:ind w:left="2160" w:firstLine="720"/>
        <w:textAlignment w:val="baseline"/>
        <w:rPr>
          <w:rFonts w:asciiTheme="minorHAnsi" w:hAnsiTheme="minorHAnsi" w:cs="Calibri"/>
          <w:szCs w:val="24"/>
        </w:rPr>
      </w:pPr>
    </w:p>
    <w:p w:rsidR="00B72B66" w:rsidRPr="00D74A66" w:rsidRDefault="00D74A66" w:rsidP="00B72B66">
      <w:pPr>
        <w:widowControl w:val="0"/>
        <w:adjustRightInd w:val="0"/>
        <w:textAlignment w:val="baseline"/>
        <w:rPr>
          <w:rFonts w:asciiTheme="minorHAnsi" w:hAnsiTheme="minorHAnsi" w:cs="Calibri"/>
          <w:szCs w:val="24"/>
        </w:rPr>
      </w:pPr>
      <w:r>
        <w:rPr>
          <w:rFonts w:asciiTheme="minorHAnsi" w:hAnsiTheme="minorHAnsi" w:cs="Calibri"/>
          <w:szCs w:val="24"/>
          <w:u w:val="single"/>
        </w:rPr>
        <w:t>Public Present:</w:t>
      </w:r>
      <w:r w:rsidR="00D14206">
        <w:rPr>
          <w:rFonts w:asciiTheme="minorHAnsi" w:hAnsiTheme="minorHAnsi" w:cs="Calibri"/>
          <w:szCs w:val="24"/>
        </w:rPr>
        <w:tab/>
      </w:r>
      <w:r w:rsidR="00D14206">
        <w:rPr>
          <w:rFonts w:asciiTheme="minorHAnsi" w:hAnsiTheme="minorHAnsi" w:cs="Calibri"/>
          <w:szCs w:val="24"/>
        </w:rPr>
        <w:tab/>
        <w:t xml:space="preserve">Seven </w:t>
      </w:r>
      <w:r w:rsidR="00875069">
        <w:rPr>
          <w:rFonts w:asciiTheme="minorHAnsi" w:hAnsiTheme="minorHAnsi" w:cs="Calibri"/>
          <w:szCs w:val="24"/>
        </w:rPr>
        <w:t>members of the public present.</w:t>
      </w:r>
    </w:p>
    <w:p w:rsidR="00091679" w:rsidRDefault="00091679" w:rsidP="00091679">
      <w:pPr>
        <w:widowControl w:val="0"/>
        <w:adjustRightInd w:val="0"/>
        <w:ind w:left="2160" w:firstLine="720"/>
        <w:textAlignment w:val="baseline"/>
        <w:rPr>
          <w:rFonts w:asciiTheme="minorHAnsi" w:hAnsiTheme="minorHAnsi" w:cs="Calibri"/>
          <w:szCs w:val="24"/>
        </w:rPr>
      </w:pPr>
    </w:p>
    <w:p w:rsidR="00570C57" w:rsidRDefault="00570C57" w:rsidP="00570C57">
      <w:pPr>
        <w:widowControl w:val="0"/>
        <w:adjustRightInd w:val="0"/>
        <w:ind w:left="2160" w:firstLine="720"/>
        <w:textAlignment w:val="baseline"/>
        <w:rPr>
          <w:rFonts w:asciiTheme="minorHAnsi" w:hAnsiTheme="minorHAnsi" w:cs="Calibri"/>
          <w:szCs w:val="24"/>
        </w:rPr>
      </w:pPr>
    </w:p>
    <w:p w:rsidR="00570C57" w:rsidRDefault="00570C57" w:rsidP="00570C57">
      <w:pPr>
        <w:widowControl w:val="0"/>
        <w:adjustRightInd w:val="0"/>
        <w:jc w:val="left"/>
        <w:textAlignment w:val="baseline"/>
        <w:rPr>
          <w:rFonts w:asciiTheme="minorHAnsi" w:hAnsiTheme="minorHAnsi" w:cs="Calibri"/>
          <w:szCs w:val="24"/>
        </w:rPr>
      </w:pPr>
      <w:r>
        <w:rPr>
          <w:rFonts w:asciiTheme="minorHAnsi" w:hAnsiTheme="minorHAnsi" w:cs="Calibri"/>
          <w:szCs w:val="24"/>
        </w:rPr>
        <w:t xml:space="preserve">Mayor Helms welcomed everyone to the meeting and held a moment of silence.  </w:t>
      </w:r>
    </w:p>
    <w:p w:rsidR="00D14206" w:rsidRDefault="00D14206" w:rsidP="00570C57">
      <w:pPr>
        <w:widowControl w:val="0"/>
        <w:adjustRightInd w:val="0"/>
        <w:jc w:val="left"/>
        <w:textAlignment w:val="baseline"/>
        <w:rPr>
          <w:rFonts w:asciiTheme="minorHAnsi" w:hAnsiTheme="minorHAnsi" w:cs="Calibri"/>
          <w:szCs w:val="24"/>
        </w:rPr>
      </w:pPr>
    </w:p>
    <w:p w:rsidR="00B72B66" w:rsidRPr="00507C07" w:rsidRDefault="00507C07" w:rsidP="00507C07">
      <w:pPr>
        <w:widowControl w:val="0"/>
        <w:adjustRightInd w:val="0"/>
        <w:jc w:val="center"/>
        <w:textAlignment w:val="baseline"/>
        <w:rPr>
          <w:rFonts w:asciiTheme="majorHAnsi" w:hAnsiTheme="majorHAnsi" w:cs="Calibri"/>
          <w:b/>
          <w:szCs w:val="24"/>
          <w:u w:val="single"/>
        </w:rPr>
      </w:pPr>
      <w:r w:rsidRPr="00507C07">
        <w:rPr>
          <w:rFonts w:asciiTheme="majorHAnsi" w:hAnsiTheme="majorHAnsi" w:cs="Calibri"/>
          <w:b/>
          <w:szCs w:val="24"/>
          <w:u w:val="single"/>
        </w:rPr>
        <w:t>Agenda Adoption</w:t>
      </w:r>
    </w:p>
    <w:p w:rsidR="00507C07" w:rsidRDefault="00D14206" w:rsidP="00507C07">
      <w:pPr>
        <w:widowControl w:val="0"/>
        <w:adjustRightInd w:val="0"/>
        <w:jc w:val="left"/>
        <w:textAlignment w:val="baseline"/>
        <w:rPr>
          <w:rFonts w:asciiTheme="minorHAnsi" w:hAnsiTheme="minorHAnsi" w:cs="Calibri"/>
          <w:szCs w:val="24"/>
        </w:rPr>
      </w:pPr>
      <w:r>
        <w:rPr>
          <w:rFonts w:asciiTheme="minorHAnsi" w:hAnsiTheme="minorHAnsi" w:cs="Calibri"/>
          <w:szCs w:val="24"/>
        </w:rPr>
        <w:t>Commissioner Jane Alexander</w:t>
      </w:r>
      <w:r w:rsidR="00507C07">
        <w:rPr>
          <w:rFonts w:asciiTheme="minorHAnsi" w:hAnsiTheme="minorHAnsi" w:cs="Calibri"/>
          <w:szCs w:val="24"/>
        </w:rPr>
        <w:t xml:space="preserve"> moved to adopt the agenda as pres</w:t>
      </w:r>
      <w:r w:rsidR="009E2CEB">
        <w:rPr>
          <w:rFonts w:asciiTheme="minorHAnsi" w:hAnsiTheme="minorHAnsi" w:cs="Calibri"/>
          <w:szCs w:val="24"/>
        </w:rPr>
        <w:t>ent</w:t>
      </w:r>
      <w:r>
        <w:rPr>
          <w:rFonts w:asciiTheme="minorHAnsi" w:hAnsiTheme="minorHAnsi" w:cs="Calibri"/>
          <w:szCs w:val="24"/>
        </w:rPr>
        <w:t>ed.  Commissioner Kitty Fouche</w:t>
      </w:r>
      <w:r w:rsidR="00507C07">
        <w:rPr>
          <w:rFonts w:asciiTheme="minorHAnsi" w:hAnsiTheme="minorHAnsi" w:cs="Calibri"/>
          <w:szCs w:val="24"/>
        </w:rPr>
        <w:t xml:space="preserve"> s</w:t>
      </w:r>
      <w:r w:rsidR="009E2CEB">
        <w:rPr>
          <w:rFonts w:asciiTheme="minorHAnsi" w:hAnsiTheme="minorHAnsi" w:cs="Calibri"/>
          <w:szCs w:val="24"/>
        </w:rPr>
        <w:t>econded and the motion carried 4</w:t>
      </w:r>
      <w:r w:rsidR="00507C07">
        <w:rPr>
          <w:rFonts w:asciiTheme="minorHAnsi" w:hAnsiTheme="minorHAnsi" w:cs="Calibri"/>
          <w:szCs w:val="24"/>
        </w:rPr>
        <w:t>/0.</w:t>
      </w:r>
    </w:p>
    <w:p w:rsidR="00507C07" w:rsidRDefault="00507C07" w:rsidP="00507C07">
      <w:pPr>
        <w:widowControl w:val="0"/>
        <w:adjustRightInd w:val="0"/>
        <w:jc w:val="left"/>
        <w:textAlignment w:val="baseline"/>
        <w:rPr>
          <w:rFonts w:asciiTheme="minorHAnsi" w:hAnsiTheme="minorHAnsi" w:cs="Calibri"/>
          <w:szCs w:val="24"/>
        </w:rPr>
      </w:pPr>
    </w:p>
    <w:p w:rsidR="00771932" w:rsidRDefault="00771932" w:rsidP="00771932">
      <w:pPr>
        <w:widowControl w:val="0"/>
        <w:adjustRightInd w:val="0"/>
        <w:jc w:val="left"/>
        <w:textAlignment w:val="baseline"/>
        <w:rPr>
          <w:rFonts w:asciiTheme="minorHAnsi" w:hAnsiTheme="minorHAnsi" w:cs="Calibri"/>
          <w:szCs w:val="24"/>
        </w:rPr>
      </w:pPr>
    </w:p>
    <w:p w:rsidR="00D14206" w:rsidRDefault="00D14206" w:rsidP="00771932">
      <w:pPr>
        <w:widowControl w:val="0"/>
        <w:adjustRightInd w:val="0"/>
        <w:jc w:val="center"/>
        <w:textAlignment w:val="baseline"/>
        <w:rPr>
          <w:rFonts w:asciiTheme="majorHAnsi" w:hAnsiTheme="majorHAnsi" w:cs="Calibri"/>
          <w:b/>
          <w:szCs w:val="24"/>
          <w:u w:val="single"/>
        </w:rPr>
      </w:pPr>
      <w:r>
        <w:rPr>
          <w:rFonts w:asciiTheme="majorHAnsi" w:hAnsiTheme="majorHAnsi" w:cs="Calibri"/>
          <w:b/>
          <w:szCs w:val="24"/>
          <w:u w:val="single"/>
        </w:rPr>
        <w:t>Public Comment</w:t>
      </w:r>
    </w:p>
    <w:p w:rsidR="00D14206" w:rsidRDefault="00D14206" w:rsidP="00771932">
      <w:pPr>
        <w:widowControl w:val="0"/>
        <w:adjustRightInd w:val="0"/>
        <w:jc w:val="center"/>
        <w:textAlignment w:val="baseline"/>
        <w:rPr>
          <w:rFonts w:asciiTheme="majorHAnsi" w:hAnsiTheme="majorHAnsi" w:cs="Calibri"/>
          <w:b/>
          <w:szCs w:val="24"/>
          <w:u w:val="single"/>
        </w:rPr>
      </w:pPr>
    </w:p>
    <w:p w:rsidR="00907CEC" w:rsidRDefault="00D14206" w:rsidP="00D14206">
      <w:pPr>
        <w:widowControl w:val="0"/>
        <w:adjustRightInd w:val="0"/>
        <w:jc w:val="left"/>
        <w:textAlignment w:val="baseline"/>
        <w:rPr>
          <w:rFonts w:asciiTheme="minorHAnsi" w:hAnsiTheme="minorHAnsi" w:cs="Calibri"/>
          <w:szCs w:val="24"/>
        </w:rPr>
      </w:pPr>
      <w:r>
        <w:rPr>
          <w:rFonts w:asciiTheme="minorHAnsi" w:hAnsiTheme="minorHAnsi" w:cs="Calibri"/>
          <w:szCs w:val="24"/>
        </w:rPr>
        <w:t>Mrs. Martha Campbell of 149 Maryland Place stated that the NCDMV does not accept Town of Montreat water bills as proof of address for the real ID documentation.  It has to do with the red ink on the front of the water bill.  Mrs. Campbell stated that this should be considered the next times associates ordered water bill supplies.  Town Clerk Angie Murphy stated she could print a document in the Town Services offic</w:t>
      </w:r>
      <w:r w:rsidR="00907CEC">
        <w:rPr>
          <w:rFonts w:asciiTheme="minorHAnsi" w:hAnsiTheme="minorHAnsi" w:cs="Calibri"/>
          <w:szCs w:val="24"/>
        </w:rPr>
        <w:t>e to use as identificat</w:t>
      </w:r>
      <w:r>
        <w:rPr>
          <w:rFonts w:asciiTheme="minorHAnsi" w:hAnsiTheme="minorHAnsi" w:cs="Calibri"/>
          <w:szCs w:val="24"/>
        </w:rPr>
        <w:t>io</w:t>
      </w:r>
      <w:r w:rsidR="00907CEC">
        <w:rPr>
          <w:rFonts w:asciiTheme="minorHAnsi" w:hAnsiTheme="minorHAnsi" w:cs="Calibri"/>
          <w:szCs w:val="24"/>
        </w:rPr>
        <w:t>n</w:t>
      </w:r>
      <w:r>
        <w:rPr>
          <w:rFonts w:asciiTheme="minorHAnsi" w:hAnsiTheme="minorHAnsi" w:cs="Calibri"/>
          <w:szCs w:val="24"/>
        </w:rPr>
        <w:t xml:space="preserve"> </w:t>
      </w:r>
      <w:r w:rsidR="00907CEC">
        <w:rPr>
          <w:rFonts w:asciiTheme="minorHAnsi" w:hAnsiTheme="minorHAnsi" w:cs="Calibri"/>
          <w:szCs w:val="24"/>
        </w:rPr>
        <w:t xml:space="preserve">with both mailing and physical address documented.  </w:t>
      </w:r>
    </w:p>
    <w:p w:rsidR="00907CEC" w:rsidRDefault="00907CEC" w:rsidP="00D14206">
      <w:pPr>
        <w:widowControl w:val="0"/>
        <w:adjustRightInd w:val="0"/>
        <w:jc w:val="left"/>
        <w:textAlignment w:val="baseline"/>
        <w:rPr>
          <w:rFonts w:asciiTheme="minorHAnsi" w:hAnsiTheme="minorHAnsi" w:cs="Calibri"/>
          <w:szCs w:val="24"/>
        </w:rPr>
      </w:pPr>
    </w:p>
    <w:p w:rsidR="00D14206" w:rsidRPr="00D14206" w:rsidRDefault="00907CEC" w:rsidP="00D14206">
      <w:pPr>
        <w:widowControl w:val="0"/>
        <w:adjustRightInd w:val="0"/>
        <w:jc w:val="left"/>
        <w:textAlignment w:val="baseline"/>
        <w:rPr>
          <w:rFonts w:asciiTheme="minorHAnsi" w:hAnsiTheme="minorHAnsi" w:cs="Calibri"/>
          <w:szCs w:val="24"/>
        </w:rPr>
      </w:pPr>
      <w:r>
        <w:rPr>
          <w:rFonts w:asciiTheme="minorHAnsi" w:hAnsiTheme="minorHAnsi" w:cs="Calibri"/>
          <w:szCs w:val="24"/>
        </w:rPr>
        <w:t xml:space="preserve">Ms. Sara Scarborough of 181 Texas Road Ext </w:t>
      </w:r>
      <w:r w:rsidR="00FC6FD6">
        <w:rPr>
          <w:rFonts w:asciiTheme="minorHAnsi" w:hAnsiTheme="minorHAnsi" w:cs="Calibri"/>
          <w:szCs w:val="24"/>
        </w:rPr>
        <w:t xml:space="preserve">questioned if the road behind the Lancaster residence would be one-way or two-way.  Mr. Creasman commented that it would be one-way from either direction.  Ms. Scarborough asked if a yield sign could be installed for safety purposes.  Mr. Creasman will look into it and get back to Ms. Scarborough.  </w:t>
      </w:r>
    </w:p>
    <w:p w:rsidR="00D14206" w:rsidRDefault="00D14206" w:rsidP="00771932">
      <w:pPr>
        <w:widowControl w:val="0"/>
        <w:adjustRightInd w:val="0"/>
        <w:jc w:val="center"/>
        <w:textAlignment w:val="baseline"/>
        <w:rPr>
          <w:rFonts w:asciiTheme="majorHAnsi" w:hAnsiTheme="majorHAnsi" w:cs="Calibri"/>
          <w:b/>
          <w:szCs w:val="24"/>
          <w:u w:val="single"/>
        </w:rPr>
      </w:pPr>
    </w:p>
    <w:p w:rsidR="00D14206" w:rsidRDefault="00D14206" w:rsidP="00771932">
      <w:pPr>
        <w:widowControl w:val="0"/>
        <w:adjustRightInd w:val="0"/>
        <w:jc w:val="center"/>
        <w:textAlignment w:val="baseline"/>
        <w:rPr>
          <w:rFonts w:asciiTheme="majorHAnsi" w:hAnsiTheme="majorHAnsi" w:cs="Calibri"/>
          <w:b/>
          <w:szCs w:val="24"/>
          <w:u w:val="single"/>
        </w:rPr>
      </w:pPr>
    </w:p>
    <w:p w:rsidR="00771932" w:rsidRDefault="00771932" w:rsidP="00771932">
      <w:pPr>
        <w:widowControl w:val="0"/>
        <w:adjustRightInd w:val="0"/>
        <w:jc w:val="center"/>
        <w:textAlignment w:val="baseline"/>
        <w:rPr>
          <w:rFonts w:asciiTheme="majorHAnsi" w:hAnsiTheme="majorHAnsi" w:cs="Calibri"/>
          <w:b/>
          <w:szCs w:val="24"/>
          <w:u w:val="single"/>
        </w:rPr>
      </w:pPr>
      <w:r>
        <w:rPr>
          <w:rFonts w:asciiTheme="majorHAnsi" w:hAnsiTheme="majorHAnsi" w:cs="Calibri"/>
          <w:b/>
          <w:szCs w:val="24"/>
          <w:u w:val="single"/>
        </w:rPr>
        <w:t>New Business</w:t>
      </w:r>
    </w:p>
    <w:p w:rsidR="00D31DCF" w:rsidRDefault="00D31DCF" w:rsidP="00771932">
      <w:pPr>
        <w:widowControl w:val="0"/>
        <w:adjustRightInd w:val="0"/>
        <w:jc w:val="center"/>
        <w:textAlignment w:val="baseline"/>
        <w:rPr>
          <w:rFonts w:asciiTheme="majorHAnsi" w:hAnsiTheme="majorHAnsi" w:cs="Calibri"/>
          <w:b/>
          <w:szCs w:val="24"/>
          <w:u w:val="single"/>
        </w:rPr>
      </w:pPr>
    </w:p>
    <w:p w:rsidR="00D14206" w:rsidRPr="00D31DCF" w:rsidRDefault="00771932" w:rsidP="00D14206">
      <w:pPr>
        <w:widowControl w:val="0"/>
        <w:adjustRightInd w:val="0"/>
        <w:jc w:val="left"/>
        <w:textAlignment w:val="baseline"/>
        <w:rPr>
          <w:rFonts w:asciiTheme="minorHAnsi" w:hAnsiTheme="minorHAnsi" w:cs="Calibri"/>
          <w:szCs w:val="24"/>
        </w:rPr>
      </w:pPr>
      <w:r>
        <w:rPr>
          <w:rFonts w:asciiTheme="minorHAnsi" w:hAnsiTheme="minorHAnsi" w:cs="Calibri"/>
          <w:szCs w:val="24"/>
        </w:rPr>
        <w:lastRenderedPageBreak/>
        <w:t>A</w:t>
      </w:r>
      <w:r w:rsidR="00F3666C">
        <w:rPr>
          <w:rFonts w:asciiTheme="minorHAnsi" w:hAnsiTheme="minorHAnsi" w:cs="Calibri"/>
          <w:szCs w:val="24"/>
        </w:rPr>
        <w:t xml:space="preserve">.  </w:t>
      </w:r>
      <w:r w:rsidR="004D0952" w:rsidRPr="004D0952">
        <w:rPr>
          <w:rFonts w:asciiTheme="majorHAnsi" w:hAnsiTheme="majorHAnsi" w:cs="Calibri"/>
          <w:szCs w:val="24"/>
          <w:u w:val="single"/>
        </w:rPr>
        <w:t>Budget Amendment</w:t>
      </w:r>
      <w:r w:rsidR="00D31DCF">
        <w:rPr>
          <w:rFonts w:asciiTheme="majorHAnsi" w:hAnsiTheme="majorHAnsi" w:cs="Calibri"/>
          <w:szCs w:val="24"/>
          <w:u w:val="single"/>
        </w:rPr>
        <w:t xml:space="preserve"> #3:  </w:t>
      </w:r>
      <w:r w:rsidR="00D31DCF">
        <w:rPr>
          <w:rFonts w:asciiTheme="minorHAnsi" w:hAnsiTheme="minorHAnsi" w:cs="Calibri"/>
          <w:szCs w:val="24"/>
        </w:rPr>
        <w:t>Mayor Pro Tem Otto moved to approve Budget Amendment #3 in the amount of $178,232.00 for funding of the Greybeard Wall Project.  Commissioner Fouche seconded the motion.  Mr. Carmichael stated this portion of the project did come back under budget.  Jesse Gardner of Civil Design Concepts</w:t>
      </w:r>
      <w:r w:rsidR="00692C54">
        <w:rPr>
          <w:rFonts w:asciiTheme="minorHAnsi" w:hAnsiTheme="minorHAnsi" w:cs="Calibri"/>
          <w:szCs w:val="24"/>
        </w:rPr>
        <w:t xml:space="preserve"> (CDC)</w:t>
      </w:r>
      <w:r w:rsidR="00F04C54">
        <w:rPr>
          <w:rFonts w:asciiTheme="minorHAnsi" w:hAnsiTheme="minorHAnsi" w:cs="Calibri"/>
          <w:szCs w:val="24"/>
        </w:rPr>
        <w:t xml:space="preserve"> </w:t>
      </w:r>
      <w:r w:rsidR="00692C54">
        <w:rPr>
          <w:rFonts w:asciiTheme="minorHAnsi" w:hAnsiTheme="minorHAnsi" w:cs="Calibri"/>
          <w:szCs w:val="24"/>
        </w:rPr>
        <w:t>explained that CDC put it out to bid and Foothills Grading has 90 days to complete wall construction.  Contractor is responsible for a signalized detour along West Virginia Terrace.  There will be a little bit of a delay.  It was scheduled to be constructed in the off season.  This construction is tentatively scheduled for late November/early December.  After completion the contractor has 150 days to get pavement on the road and everything back to full operation.  Mr. Gardner stated that it would not be safe to leave one lane open on Greybeard Trail.  As soon as it’s safe to open one lane for traffic CDC can make that happen.  Mr. Creasman stated that he has ordered specific signage for this project.  The motion carried 4/0.</w:t>
      </w:r>
    </w:p>
    <w:p w:rsidR="00DC1928" w:rsidRDefault="00DC1928" w:rsidP="00507C07">
      <w:pPr>
        <w:widowControl w:val="0"/>
        <w:adjustRightInd w:val="0"/>
        <w:jc w:val="left"/>
        <w:textAlignment w:val="baseline"/>
        <w:rPr>
          <w:rFonts w:asciiTheme="minorHAnsi" w:hAnsiTheme="minorHAnsi" w:cs="Calibri"/>
          <w:szCs w:val="24"/>
        </w:rPr>
      </w:pPr>
    </w:p>
    <w:p w:rsidR="00F9309D" w:rsidRPr="00B71768" w:rsidRDefault="00692C54" w:rsidP="005E6F1A">
      <w:pPr>
        <w:widowControl w:val="0"/>
        <w:adjustRightInd w:val="0"/>
        <w:jc w:val="left"/>
        <w:textAlignment w:val="baseline"/>
        <w:rPr>
          <w:rFonts w:asciiTheme="minorHAnsi" w:hAnsiTheme="minorHAnsi" w:cs="Calibri"/>
          <w:szCs w:val="24"/>
          <w:u w:val="words"/>
        </w:rPr>
      </w:pPr>
      <w:r>
        <w:rPr>
          <w:rFonts w:asciiTheme="minorHAnsi" w:hAnsiTheme="minorHAnsi" w:cs="Calibri"/>
          <w:szCs w:val="24"/>
        </w:rPr>
        <w:t xml:space="preserve">B.  </w:t>
      </w:r>
      <w:r w:rsidRPr="00B71768">
        <w:rPr>
          <w:rFonts w:asciiTheme="minorHAnsi" w:hAnsiTheme="minorHAnsi" w:cstheme="minorHAnsi"/>
          <w:szCs w:val="24"/>
          <w:u w:val="single"/>
        </w:rPr>
        <w:t>Award Bid and Authorize Contrac</w:t>
      </w:r>
      <w:r w:rsidRPr="00B71768">
        <w:rPr>
          <w:rFonts w:asciiTheme="minorHAnsi" w:hAnsiTheme="minorHAnsi" w:cstheme="minorHAnsi"/>
          <w:szCs w:val="24"/>
          <w:u w:val="single"/>
        </w:rPr>
        <w:t>t for the Greybeard Wall Project:</w:t>
      </w:r>
      <w:r w:rsidRPr="00B71768">
        <w:rPr>
          <w:rFonts w:asciiTheme="minorHAnsi" w:hAnsiTheme="minorHAnsi" w:cstheme="minorHAnsi"/>
          <w:szCs w:val="24"/>
        </w:rPr>
        <w:t xml:space="preserve">  Commissioner Fouche moved to </w:t>
      </w:r>
      <w:r w:rsidR="00B71768" w:rsidRPr="00B71768">
        <w:rPr>
          <w:rFonts w:asciiTheme="minorHAnsi" w:hAnsiTheme="minorHAnsi" w:cstheme="minorHAnsi"/>
          <w:szCs w:val="24"/>
        </w:rPr>
        <w:t>award the Greybeard Wall/Creek Stabilization bid to Foothills Grading, to issue a Notice to Proceed in the amount of $178,232.00 and to authorize the Town Administrator to sign and execute corresponding contract.  Commissioner Widmer seconded.</w:t>
      </w:r>
      <w:r w:rsidR="00B71768">
        <w:rPr>
          <w:rFonts w:asciiTheme="minorHAnsi" w:hAnsiTheme="minorHAnsi" w:cstheme="minorHAnsi"/>
          <w:szCs w:val="24"/>
        </w:rPr>
        <w:t xml:space="preserve">  Commissioner Widmer asked if the Town would be using their own funds for the initial expense and then be eligible for reimbursement for up to 75% from the state.  Mr. Carmichael stated that was a true statement.  The motion carried 4/0.</w:t>
      </w:r>
    </w:p>
    <w:p w:rsidR="00F9309D" w:rsidRPr="00B71768" w:rsidRDefault="00F9309D" w:rsidP="00605F7C">
      <w:pPr>
        <w:widowControl w:val="0"/>
        <w:adjustRightInd w:val="0"/>
        <w:jc w:val="left"/>
        <w:textAlignment w:val="baseline"/>
        <w:rPr>
          <w:rFonts w:asciiTheme="minorHAnsi" w:hAnsiTheme="minorHAnsi" w:cs="Calibri"/>
          <w:szCs w:val="24"/>
          <w:u w:val="single"/>
        </w:rPr>
      </w:pPr>
    </w:p>
    <w:p w:rsidR="00F9309D" w:rsidRDefault="00F9309D" w:rsidP="00F9309D">
      <w:pPr>
        <w:widowControl w:val="0"/>
        <w:adjustRightInd w:val="0"/>
        <w:jc w:val="center"/>
        <w:textAlignment w:val="baseline"/>
        <w:rPr>
          <w:rFonts w:asciiTheme="majorHAnsi" w:hAnsiTheme="majorHAnsi" w:cs="Calibri"/>
          <w:b/>
          <w:szCs w:val="24"/>
          <w:u w:val="single"/>
        </w:rPr>
      </w:pPr>
      <w:r>
        <w:rPr>
          <w:rFonts w:asciiTheme="majorHAnsi" w:hAnsiTheme="majorHAnsi" w:cs="Calibri"/>
          <w:b/>
          <w:szCs w:val="24"/>
          <w:u w:val="single"/>
        </w:rPr>
        <w:t>Public Comment</w:t>
      </w:r>
    </w:p>
    <w:p w:rsidR="00F9309D" w:rsidRDefault="00F9309D" w:rsidP="00F9309D">
      <w:pPr>
        <w:widowControl w:val="0"/>
        <w:adjustRightInd w:val="0"/>
        <w:jc w:val="center"/>
        <w:textAlignment w:val="baseline"/>
        <w:rPr>
          <w:rFonts w:asciiTheme="majorHAnsi" w:hAnsiTheme="majorHAnsi" w:cs="Calibri"/>
          <w:b/>
          <w:szCs w:val="24"/>
          <w:u w:val="single"/>
        </w:rPr>
      </w:pPr>
    </w:p>
    <w:p w:rsidR="00F9309D" w:rsidRDefault="00B71768" w:rsidP="00F9309D">
      <w:pPr>
        <w:widowControl w:val="0"/>
        <w:adjustRightInd w:val="0"/>
        <w:jc w:val="left"/>
        <w:textAlignment w:val="baseline"/>
        <w:rPr>
          <w:rFonts w:asciiTheme="minorHAnsi" w:hAnsiTheme="minorHAnsi" w:cs="Calibri"/>
          <w:szCs w:val="24"/>
        </w:rPr>
      </w:pPr>
      <w:r>
        <w:rPr>
          <w:rFonts w:asciiTheme="minorHAnsi" w:hAnsiTheme="minorHAnsi" w:cs="Calibri"/>
          <w:szCs w:val="24"/>
        </w:rPr>
        <w:t xml:space="preserve">No public comment at this time.  </w:t>
      </w:r>
    </w:p>
    <w:p w:rsidR="00600E3D" w:rsidRDefault="00600E3D" w:rsidP="00F9309D">
      <w:pPr>
        <w:widowControl w:val="0"/>
        <w:adjustRightInd w:val="0"/>
        <w:jc w:val="left"/>
        <w:textAlignment w:val="baseline"/>
        <w:rPr>
          <w:rFonts w:asciiTheme="minorHAnsi" w:hAnsiTheme="minorHAnsi" w:cs="Calibri"/>
          <w:szCs w:val="24"/>
        </w:rPr>
      </w:pPr>
    </w:p>
    <w:p w:rsidR="00600E3D" w:rsidRDefault="00600E3D" w:rsidP="00600E3D">
      <w:pPr>
        <w:widowControl w:val="0"/>
        <w:adjustRightInd w:val="0"/>
        <w:jc w:val="center"/>
        <w:textAlignment w:val="baseline"/>
        <w:rPr>
          <w:rFonts w:asciiTheme="majorHAnsi" w:hAnsiTheme="majorHAnsi" w:cs="Calibri"/>
          <w:b/>
          <w:szCs w:val="24"/>
          <w:u w:val="single"/>
        </w:rPr>
      </w:pPr>
      <w:r>
        <w:rPr>
          <w:rFonts w:asciiTheme="majorHAnsi" w:hAnsiTheme="majorHAnsi" w:cs="Calibri"/>
          <w:b/>
          <w:szCs w:val="24"/>
          <w:u w:val="single"/>
        </w:rPr>
        <w:t>Adjournment</w:t>
      </w:r>
    </w:p>
    <w:p w:rsidR="00600E3D" w:rsidRDefault="00600E3D" w:rsidP="00600E3D">
      <w:pPr>
        <w:widowControl w:val="0"/>
        <w:adjustRightInd w:val="0"/>
        <w:jc w:val="center"/>
        <w:textAlignment w:val="baseline"/>
        <w:rPr>
          <w:rFonts w:asciiTheme="majorHAnsi" w:hAnsiTheme="majorHAnsi" w:cs="Calibri"/>
          <w:b/>
          <w:szCs w:val="24"/>
          <w:u w:val="single"/>
        </w:rPr>
      </w:pPr>
    </w:p>
    <w:p w:rsidR="00600E3D" w:rsidRPr="00600E3D" w:rsidRDefault="00EB60BC" w:rsidP="00600E3D">
      <w:pPr>
        <w:widowControl w:val="0"/>
        <w:adjustRightInd w:val="0"/>
        <w:jc w:val="left"/>
        <w:textAlignment w:val="baseline"/>
        <w:rPr>
          <w:rFonts w:asciiTheme="minorHAnsi" w:hAnsiTheme="minorHAnsi" w:cs="Calibri"/>
          <w:szCs w:val="24"/>
        </w:rPr>
      </w:pPr>
      <w:r>
        <w:rPr>
          <w:rFonts w:asciiTheme="minorHAnsi" w:hAnsiTheme="minorHAnsi" w:cs="Calibri"/>
          <w:szCs w:val="24"/>
        </w:rPr>
        <w:t xml:space="preserve">Commissioner </w:t>
      </w:r>
      <w:r w:rsidR="00B71768">
        <w:rPr>
          <w:rFonts w:asciiTheme="minorHAnsi" w:hAnsiTheme="minorHAnsi" w:cs="Calibri"/>
          <w:szCs w:val="24"/>
        </w:rPr>
        <w:t>Widmer</w:t>
      </w:r>
      <w:r w:rsidR="00600E3D">
        <w:rPr>
          <w:rFonts w:asciiTheme="minorHAnsi" w:hAnsiTheme="minorHAnsi" w:cs="Calibri"/>
          <w:szCs w:val="24"/>
        </w:rPr>
        <w:t xml:space="preserve"> moved to adjourn</w:t>
      </w:r>
      <w:r>
        <w:rPr>
          <w:rFonts w:asciiTheme="minorHAnsi" w:hAnsiTheme="minorHAnsi" w:cs="Calibri"/>
          <w:szCs w:val="24"/>
        </w:rPr>
        <w:t xml:space="preserve"> the Special Mee</w:t>
      </w:r>
      <w:r w:rsidR="00B71768">
        <w:rPr>
          <w:rFonts w:asciiTheme="minorHAnsi" w:hAnsiTheme="minorHAnsi" w:cs="Calibri"/>
          <w:szCs w:val="24"/>
        </w:rPr>
        <w:t xml:space="preserve">ting.  Mayor Pro Tem Otto </w:t>
      </w:r>
      <w:bookmarkStart w:id="0" w:name="_GoBack"/>
      <w:bookmarkEnd w:id="0"/>
      <w:r>
        <w:rPr>
          <w:rFonts w:asciiTheme="minorHAnsi" w:hAnsiTheme="minorHAnsi" w:cs="Calibri"/>
          <w:szCs w:val="24"/>
        </w:rPr>
        <w:t>s</w:t>
      </w:r>
      <w:r w:rsidR="00431706">
        <w:rPr>
          <w:rFonts w:asciiTheme="minorHAnsi" w:hAnsiTheme="minorHAnsi" w:cs="Calibri"/>
          <w:szCs w:val="24"/>
        </w:rPr>
        <w:t>econded and the motion carried 4</w:t>
      </w:r>
      <w:r>
        <w:rPr>
          <w:rFonts w:asciiTheme="minorHAnsi" w:hAnsiTheme="minorHAnsi" w:cs="Calibri"/>
          <w:szCs w:val="24"/>
        </w:rPr>
        <w:t>/0.</w:t>
      </w:r>
    </w:p>
    <w:p w:rsidR="00027332" w:rsidRDefault="00027332" w:rsidP="00E6332E">
      <w:pPr>
        <w:widowControl w:val="0"/>
        <w:adjustRightInd w:val="0"/>
        <w:jc w:val="left"/>
        <w:textAlignment w:val="baseline"/>
        <w:rPr>
          <w:rFonts w:asciiTheme="minorHAnsi" w:hAnsiTheme="minorHAnsi" w:cs="Calibri"/>
          <w:szCs w:val="24"/>
        </w:rPr>
      </w:pPr>
    </w:p>
    <w:p w:rsidR="00027332" w:rsidRDefault="00027332" w:rsidP="00E6332E">
      <w:pPr>
        <w:widowControl w:val="0"/>
        <w:adjustRightInd w:val="0"/>
        <w:jc w:val="left"/>
        <w:textAlignment w:val="baseline"/>
        <w:rPr>
          <w:rFonts w:asciiTheme="minorHAnsi" w:hAnsiTheme="minorHAnsi" w:cs="Calibri"/>
          <w:szCs w:val="24"/>
        </w:rPr>
      </w:pPr>
    </w:p>
    <w:p w:rsidR="008C43D4" w:rsidRDefault="00027332" w:rsidP="00027332">
      <w:pPr>
        <w:widowControl w:val="0"/>
        <w:jc w:val="left"/>
        <w:outlineLvl w:val="0"/>
        <w:rPr>
          <w:rFonts w:asciiTheme="minorHAnsi" w:hAnsiTheme="minorHAnsi" w:cs="Calibri"/>
          <w:szCs w:val="24"/>
        </w:rPr>
      </w:pPr>
      <w:r>
        <w:rPr>
          <w:rFonts w:asciiTheme="minorHAnsi" w:hAnsiTheme="minorHAnsi" w:cs="Calibri"/>
          <w:szCs w:val="24"/>
        </w:rPr>
        <w:t>_________________________</w:t>
      </w:r>
      <w:r w:rsidR="008C43D4">
        <w:rPr>
          <w:rFonts w:asciiTheme="minorHAnsi" w:hAnsiTheme="minorHAnsi" w:cs="Calibri"/>
          <w:szCs w:val="24"/>
        </w:rPr>
        <w:t xml:space="preserve">_________            </w:t>
      </w:r>
      <w:r w:rsidR="00FD1915">
        <w:rPr>
          <w:rFonts w:asciiTheme="minorHAnsi" w:hAnsiTheme="minorHAnsi" w:cs="Calibri"/>
          <w:szCs w:val="24"/>
        </w:rPr>
        <w:t>_________________________________</w:t>
      </w:r>
    </w:p>
    <w:p w:rsidR="00027332" w:rsidRDefault="00FD1915" w:rsidP="00FD1915">
      <w:pPr>
        <w:widowControl w:val="0"/>
        <w:jc w:val="left"/>
        <w:outlineLvl w:val="0"/>
        <w:rPr>
          <w:rFonts w:asciiTheme="minorHAnsi" w:hAnsiTheme="minorHAnsi" w:cs="Calibri"/>
          <w:szCs w:val="24"/>
        </w:rPr>
      </w:pPr>
      <w:r>
        <w:rPr>
          <w:rFonts w:asciiTheme="minorHAnsi" w:hAnsiTheme="minorHAnsi" w:cs="Calibri"/>
          <w:szCs w:val="24"/>
        </w:rPr>
        <w:t>Tim Helms, Mayor</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72B66">
        <w:rPr>
          <w:rFonts w:asciiTheme="minorHAnsi" w:hAnsiTheme="minorHAnsi" w:cs="Calibri"/>
          <w:szCs w:val="24"/>
        </w:rPr>
        <w:t>Angie Murphy,</w:t>
      </w:r>
      <w:r w:rsidR="00027332">
        <w:rPr>
          <w:rFonts w:asciiTheme="minorHAnsi" w:hAnsiTheme="minorHAnsi" w:cs="Calibri"/>
          <w:szCs w:val="24"/>
        </w:rPr>
        <w:t xml:space="preserve"> Town Clerk</w:t>
      </w:r>
    </w:p>
    <w:p w:rsidR="00027332" w:rsidRPr="00E6332E" w:rsidRDefault="00027332" w:rsidP="00E6332E">
      <w:pPr>
        <w:widowControl w:val="0"/>
        <w:adjustRightInd w:val="0"/>
        <w:jc w:val="left"/>
        <w:textAlignment w:val="baseline"/>
        <w:rPr>
          <w:rFonts w:asciiTheme="minorHAnsi" w:hAnsiTheme="minorHAnsi" w:cs="Calibri"/>
          <w:szCs w:val="24"/>
        </w:rPr>
      </w:pPr>
    </w:p>
    <w:sectPr w:rsidR="00027332" w:rsidRPr="00E6332E" w:rsidSect="00EC49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882" w:rsidRDefault="00907882" w:rsidP="00091679">
      <w:r>
        <w:separator/>
      </w:r>
    </w:p>
  </w:endnote>
  <w:endnote w:type="continuationSeparator" w:id="0">
    <w:p w:rsidR="00907882" w:rsidRDefault="00907882" w:rsidP="0009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882" w:rsidRDefault="00907882" w:rsidP="00091679">
      <w:r>
        <w:separator/>
      </w:r>
    </w:p>
  </w:footnote>
  <w:footnote w:type="continuationSeparator" w:id="0">
    <w:p w:rsidR="00907882" w:rsidRDefault="00907882" w:rsidP="00091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679" w:rsidRPr="00091679" w:rsidRDefault="00091679" w:rsidP="00875069">
    <w:pPr>
      <w:tabs>
        <w:tab w:val="center" w:pos="4680"/>
        <w:tab w:val="right" w:pos="9360"/>
      </w:tabs>
      <w:jc w:val="center"/>
      <w:rPr>
        <w:rFonts w:asciiTheme="majorHAnsi" w:hAnsiTheme="majorHAnsi"/>
        <w:b/>
      </w:rPr>
    </w:pPr>
    <w:r w:rsidRPr="00091679">
      <w:rPr>
        <w:rFonts w:asciiTheme="majorHAnsi" w:hAnsiTheme="majorHAnsi"/>
        <w:b/>
      </w:rPr>
      <w:t>Town of Montreat</w:t>
    </w:r>
  </w:p>
  <w:p w:rsidR="00091679" w:rsidRPr="00091679" w:rsidRDefault="00734456" w:rsidP="00875069">
    <w:pPr>
      <w:tabs>
        <w:tab w:val="center" w:pos="4680"/>
        <w:tab w:val="right" w:pos="9360"/>
      </w:tabs>
      <w:jc w:val="center"/>
      <w:rPr>
        <w:rFonts w:asciiTheme="majorHAnsi" w:hAnsiTheme="majorHAnsi"/>
        <w:b/>
      </w:rPr>
    </w:pPr>
    <w:r>
      <w:rPr>
        <w:rFonts w:asciiTheme="majorHAnsi" w:hAnsiTheme="majorHAnsi"/>
        <w:b/>
      </w:rPr>
      <w:t xml:space="preserve">Special </w:t>
    </w:r>
    <w:r w:rsidR="00091679" w:rsidRPr="00091679">
      <w:rPr>
        <w:rFonts w:asciiTheme="majorHAnsi" w:hAnsiTheme="majorHAnsi"/>
        <w:b/>
      </w:rPr>
      <w:t>Meeting</w:t>
    </w:r>
  </w:p>
  <w:p w:rsidR="00091679" w:rsidRPr="00091679" w:rsidRDefault="00750F12" w:rsidP="00875069">
    <w:pPr>
      <w:tabs>
        <w:tab w:val="center" w:pos="4680"/>
        <w:tab w:val="right" w:pos="9360"/>
      </w:tabs>
      <w:jc w:val="center"/>
      <w:rPr>
        <w:rFonts w:asciiTheme="majorHAnsi" w:hAnsiTheme="majorHAnsi"/>
        <w:b/>
      </w:rPr>
    </w:pPr>
    <w:r>
      <w:rPr>
        <w:rFonts w:asciiTheme="majorHAnsi" w:hAnsiTheme="majorHAnsi"/>
        <w:b/>
      </w:rPr>
      <w:t>October 28</w:t>
    </w:r>
    <w:r w:rsidR="00B72B66">
      <w:rPr>
        <w:rFonts w:asciiTheme="majorHAnsi" w:hAnsiTheme="majorHAnsi"/>
        <w:b/>
      </w:rPr>
      <w:t>, 2019</w:t>
    </w:r>
  </w:p>
  <w:p w:rsidR="00091679" w:rsidRPr="00091679" w:rsidRDefault="00750F12" w:rsidP="00875069">
    <w:pPr>
      <w:tabs>
        <w:tab w:val="center" w:pos="4680"/>
        <w:tab w:val="right" w:pos="9360"/>
      </w:tabs>
      <w:jc w:val="center"/>
      <w:rPr>
        <w:rFonts w:asciiTheme="majorHAnsi" w:hAnsiTheme="majorHAnsi"/>
        <w:b/>
      </w:rPr>
    </w:pPr>
    <w:r>
      <w:rPr>
        <w:rFonts w:asciiTheme="majorHAnsi" w:hAnsiTheme="majorHAnsi"/>
        <w:b/>
      </w:rPr>
      <w:t>Town Services</w:t>
    </w:r>
    <w:r w:rsidR="00B72B66">
      <w:rPr>
        <w:rFonts w:asciiTheme="majorHAnsi" w:hAnsiTheme="majorHAnsi"/>
        <w:b/>
      </w:rPr>
      <w:t xml:space="preserve"> Building</w:t>
    </w:r>
  </w:p>
  <w:p w:rsidR="00091679" w:rsidRPr="00091679" w:rsidRDefault="00091679" w:rsidP="00091679">
    <w:pPr>
      <w:tabs>
        <w:tab w:val="center" w:pos="4680"/>
        <w:tab w:val="right" w:pos="9360"/>
      </w:tabs>
      <w:jc w:val="center"/>
      <w:rPr>
        <w:rFonts w:asciiTheme="majorHAnsi" w:hAnsiTheme="majorHAnsi"/>
      </w:rPr>
    </w:pPr>
    <w:r w:rsidRPr="00091679">
      <w:rPr>
        <w:rFonts w:asciiTheme="majorHAnsi" w:hAnsiTheme="majorHAnsi"/>
      </w:rPr>
      <w:t>_____________________________________________________________________________</w:t>
    </w:r>
  </w:p>
  <w:p w:rsidR="00091679" w:rsidRDefault="00091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A1A29"/>
    <w:multiLevelType w:val="hybridMultilevel"/>
    <w:tmpl w:val="BAF61FF6"/>
    <w:lvl w:ilvl="0" w:tplc="CDEA1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79"/>
    <w:rsid w:val="00027332"/>
    <w:rsid w:val="00043E74"/>
    <w:rsid w:val="00091679"/>
    <w:rsid w:val="00094F12"/>
    <w:rsid w:val="000D15BD"/>
    <w:rsid w:val="000D53BF"/>
    <w:rsid w:val="00122B2F"/>
    <w:rsid w:val="00141199"/>
    <w:rsid w:val="00162C4D"/>
    <w:rsid w:val="001655DE"/>
    <w:rsid w:val="001B2D17"/>
    <w:rsid w:val="001C4FFB"/>
    <w:rsid w:val="002257BD"/>
    <w:rsid w:val="0022597F"/>
    <w:rsid w:val="00237DF4"/>
    <w:rsid w:val="0024026B"/>
    <w:rsid w:val="00274366"/>
    <w:rsid w:val="0029233B"/>
    <w:rsid w:val="003442C5"/>
    <w:rsid w:val="0034625B"/>
    <w:rsid w:val="00372198"/>
    <w:rsid w:val="00384F45"/>
    <w:rsid w:val="003F7278"/>
    <w:rsid w:val="0043013D"/>
    <w:rsid w:val="00431706"/>
    <w:rsid w:val="004644BE"/>
    <w:rsid w:val="004A0166"/>
    <w:rsid w:val="004B7BD7"/>
    <w:rsid w:val="004D0952"/>
    <w:rsid w:val="004E1814"/>
    <w:rsid w:val="004E6501"/>
    <w:rsid w:val="00507C07"/>
    <w:rsid w:val="00551D57"/>
    <w:rsid w:val="00570C57"/>
    <w:rsid w:val="005E6F1A"/>
    <w:rsid w:val="00600E3D"/>
    <w:rsid w:val="00605F7C"/>
    <w:rsid w:val="00650705"/>
    <w:rsid w:val="00681C70"/>
    <w:rsid w:val="00692C54"/>
    <w:rsid w:val="00696445"/>
    <w:rsid w:val="006C6239"/>
    <w:rsid w:val="00701367"/>
    <w:rsid w:val="00734456"/>
    <w:rsid w:val="00750F12"/>
    <w:rsid w:val="00771932"/>
    <w:rsid w:val="00791423"/>
    <w:rsid w:val="007F1A7E"/>
    <w:rsid w:val="00834FEB"/>
    <w:rsid w:val="008576AC"/>
    <w:rsid w:val="00875069"/>
    <w:rsid w:val="00892BC5"/>
    <w:rsid w:val="008C15A7"/>
    <w:rsid w:val="008C43D4"/>
    <w:rsid w:val="00900302"/>
    <w:rsid w:val="00907882"/>
    <w:rsid w:val="00907CEC"/>
    <w:rsid w:val="009103AB"/>
    <w:rsid w:val="00942144"/>
    <w:rsid w:val="0095222C"/>
    <w:rsid w:val="00960DE9"/>
    <w:rsid w:val="009E2CEB"/>
    <w:rsid w:val="00A12E5A"/>
    <w:rsid w:val="00A2624E"/>
    <w:rsid w:val="00A85380"/>
    <w:rsid w:val="00AA6E2E"/>
    <w:rsid w:val="00AB2C68"/>
    <w:rsid w:val="00AD0B3D"/>
    <w:rsid w:val="00AD29CF"/>
    <w:rsid w:val="00B71768"/>
    <w:rsid w:val="00B71F80"/>
    <w:rsid w:val="00B72B66"/>
    <w:rsid w:val="00BC2A93"/>
    <w:rsid w:val="00BD193E"/>
    <w:rsid w:val="00BD5887"/>
    <w:rsid w:val="00C47EEC"/>
    <w:rsid w:val="00C5297B"/>
    <w:rsid w:val="00C564C0"/>
    <w:rsid w:val="00C731BB"/>
    <w:rsid w:val="00CD3B84"/>
    <w:rsid w:val="00CD76A7"/>
    <w:rsid w:val="00CF4C19"/>
    <w:rsid w:val="00D14206"/>
    <w:rsid w:val="00D31DCF"/>
    <w:rsid w:val="00D509DD"/>
    <w:rsid w:val="00D74A66"/>
    <w:rsid w:val="00D82910"/>
    <w:rsid w:val="00D940A9"/>
    <w:rsid w:val="00DB58E2"/>
    <w:rsid w:val="00DC1928"/>
    <w:rsid w:val="00DD76C2"/>
    <w:rsid w:val="00DE379C"/>
    <w:rsid w:val="00DF5DD4"/>
    <w:rsid w:val="00E60B83"/>
    <w:rsid w:val="00E6332E"/>
    <w:rsid w:val="00E86AE2"/>
    <w:rsid w:val="00EB155D"/>
    <w:rsid w:val="00EB60BC"/>
    <w:rsid w:val="00EC1C6F"/>
    <w:rsid w:val="00EC4968"/>
    <w:rsid w:val="00F04C54"/>
    <w:rsid w:val="00F3666C"/>
    <w:rsid w:val="00F47511"/>
    <w:rsid w:val="00F578DE"/>
    <w:rsid w:val="00F9309D"/>
    <w:rsid w:val="00FC560F"/>
    <w:rsid w:val="00FC6FD6"/>
    <w:rsid w:val="00FD1915"/>
    <w:rsid w:val="00FD4FCE"/>
    <w:rsid w:val="00FF0343"/>
    <w:rsid w:val="00FF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95D409F-2216-4433-A4F6-733C0445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79"/>
    <w:pPr>
      <w:spacing w:after="0" w:line="240" w:lineRule="auto"/>
      <w:jc w:val="both"/>
    </w:pPr>
    <w:rPr>
      <w:rFonts w:ascii="Calibri" w:eastAsia="Times New Roman"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679"/>
    <w:pPr>
      <w:tabs>
        <w:tab w:val="center" w:pos="4680"/>
        <w:tab w:val="right" w:pos="9360"/>
      </w:tabs>
    </w:pPr>
  </w:style>
  <w:style w:type="character" w:customStyle="1" w:styleId="HeaderChar">
    <w:name w:val="Header Char"/>
    <w:basedOn w:val="DefaultParagraphFont"/>
    <w:link w:val="Header"/>
    <w:uiPriority w:val="99"/>
    <w:rsid w:val="00091679"/>
  </w:style>
  <w:style w:type="paragraph" w:styleId="Footer">
    <w:name w:val="footer"/>
    <w:basedOn w:val="Normal"/>
    <w:link w:val="FooterChar"/>
    <w:uiPriority w:val="99"/>
    <w:unhideWhenUsed/>
    <w:rsid w:val="00091679"/>
    <w:pPr>
      <w:tabs>
        <w:tab w:val="center" w:pos="4680"/>
        <w:tab w:val="right" w:pos="9360"/>
      </w:tabs>
    </w:pPr>
  </w:style>
  <w:style w:type="character" w:customStyle="1" w:styleId="FooterChar">
    <w:name w:val="Footer Char"/>
    <w:basedOn w:val="DefaultParagraphFont"/>
    <w:link w:val="Footer"/>
    <w:uiPriority w:val="99"/>
    <w:rsid w:val="00091679"/>
  </w:style>
  <w:style w:type="paragraph" w:styleId="ListParagraph">
    <w:name w:val="List Paragraph"/>
    <w:basedOn w:val="Normal"/>
    <w:uiPriority w:val="34"/>
    <w:qFormat/>
    <w:rsid w:val="00960DE9"/>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39"/>
    <w:rsid w:val="0043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9AB7-7014-46A7-B2DD-956206E4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Tayika Anderson</dc:creator>
  <cp:keywords/>
  <dc:description/>
  <cp:lastModifiedBy>Town Clerk</cp:lastModifiedBy>
  <cp:revision>3</cp:revision>
  <cp:lastPrinted>2019-02-22T15:19:00Z</cp:lastPrinted>
  <dcterms:created xsi:type="dcterms:W3CDTF">2019-11-01T13:06:00Z</dcterms:created>
  <dcterms:modified xsi:type="dcterms:W3CDTF">2019-11-01T16:50:00Z</dcterms:modified>
</cp:coreProperties>
</file>