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49" w:rsidRDefault="004C6349">
      <w:pPr>
        <w:pBdr>
          <w:bottom w:val="single" w:sz="6" w:space="1" w:color="auto"/>
        </w:pBdr>
      </w:pPr>
    </w:p>
    <w:p w:rsidR="002E3D64" w:rsidRDefault="00993ED8">
      <w:r>
        <w:t>The following ideas were presented in the Public Input Session that was held on October 15, 2018 in the Walkup Building.</w:t>
      </w:r>
    </w:p>
    <w:p w:rsidR="002E3D64" w:rsidRDefault="002E3D64">
      <w:r>
        <w:t>Aesthetics –</w:t>
      </w:r>
      <w:r>
        <w:tab/>
        <w:t>“quality of welcome”</w:t>
      </w:r>
      <w:r>
        <w:br/>
      </w:r>
      <w:r>
        <w:tab/>
      </w:r>
      <w:r>
        <w:tab/>
        <w:t>“</w:t>
      </w:r>
      <w:r w:rsidR="00087D52">
        <w:t>quality of civic mindedness</w:t>
      </w:r>
      <w:r>
        <w:t>”</w:t>
      </w:r>
      <w:r>
        <w:br/>
      </w:r>
      <w:r>
        <w:tab/>
      </w:r>
      <w:r>
        <w:tab/>
        <w:t>Signage “Town Hall”</w:t>
      </w:r>
      <w:r>
        <w:br/>
      </w:r>
      <w:r>
        <w:tab/>
      </w:r>
      <w:r>
        <w:tab/>
        <w:t>Information Center</w:t>
      </w:r>
      <w:r>
        <w:br/>
      </w:r>
      <w:r>
        <w:tab/>
      </w:r>
      <w:r>
        <w:tab/>
        <w:t>Lots of light</w:t>
      </w:r>
      <w:r>
        <w:br/>
      </w:r>
      <w:r>
        <w:tab/>
      </w:r>
      <w:r>
        <w:tab/>
        <w:t>Rocking Chair Theme</w:t>
      </w:r>
    </w:p>
    <w:p w:rsidR="002E3D64" w:rsidRDefault="002E3D64"/>
    <w:p w:rsidR="002E3D64" w:rsidRDefault="002E3D64">
      <w:r>
        <w:t>“Montreat Style”-</w:t>
      </w:r>
      <w:r>
        <w:tab/>
        <w:t>Stone/Rock (natural, rounded, similar to Montreat buildings)</w:t>
      </w:r>
      <w:r>
        <w:br/>
      </w:r>
      <w:r>
        <w:tab/>
      </w:r>
      <w:r>
        <w:tab/>
      </w:r>
      <w:r>
        <w:tab/>
        <w:t>Porch</w:t>
      </w:r>
      <w:r>
        <w:br/>
      </w:r>
      <w:r>
        <w:tab/>
      </w:r>
      <w:r>
        <w:tab/>
      </w:r>
      <w:r>
        <w:tab/>
        <w:t>Earthy tones</w:t>
      </w:r>
      <w:bookmarkStart w:id="0" w:name="_GoBack"/>
      <w:bookmarkEnd w:id="0"/>
      <w:r>
        <w:br/>
      </w:r>
      <w:r>
        <w:tab/>
      </w:r>
      <w:r>
        <w:tab/>
      </w:r>
      <w:r>
        <w:tab/>
        <w:t>Similar to buildings that surround Lake Susan (i.e. The Left Bank)</w:t>
      </w:r>
      <w:r>
        <w:br/>
      </w:r>
      <w:r>
        <w:tab/>
      </w:r>
      <w:r>
        <w:tab/>
      </w:r>
      <w:r>
        <w:tab/>
        <w:t>Arts &amp; Crafts Style, timber frame</w:t>
      </w:r>
    </w:p>
    <w:p w:rsidR="002E3D64" w:rsidRDefault="002E3D64">
      <w:r>
        <w:t>Welcoming-exterior</w:t>
      </w:r>
      <w:r>
        <w:tab/>
        <w:t>Where is main entrance?</w:t>
      </w:r>
      <w:r>
        <w:br/>
      </w:r>
      <w:r>
        <w:tab/>
      </w:r>
      <w:r>
        <w:tab/>
      </w:r>
      <w:r>
        <w:tab/>
        <w:t>Glass/light</w:t>
      </w:r>
      <w:r>
        <w:br/>
      </w:r>
      <w:r>
        <w:tab/>
      </w:r>
      <w:r>
        <w:tab/>
      </w:r>
      <w:r>
        <w:tab/>
        <w:t>Rocking chairs</w:t>
      </w:r>
    </w:p>
    <w:p w:rsidR="002E3D64" w:rsidRDefault="002E3D64">
      <w:r>
        <w:t>Grounds &amp; Landscaping</w:t>
      </w:r>
      <w:r>
        <w:tab/>
      </w:r>
      <w:r>
        <w:tab/>
        <w:t>Native plants (diverse) in compact spaces (</w:t>
      </w:r>
      <w:proofErr w:type="spellStart"/>
      <w:r>
        <w:t>firewise</w:t>
      </w:r>
      <w:proofErr w:type="spellEnd"/>
      <w:r>
        <w:t>)</w:t>
      </w:r>
      <w:r>
        <w:br/>
      </w:r>
      <w:r>
        <w:tab/>
      </w:r>
      <w:r>
        <w:tab/>
      </w:r>
      <w:r>
        <w:tab/>
      </w:r>
      <w:r>
        <w:tab/>
        <w:t>Water feature</w:t>
      </w:r>
      <w:r>
        <w:br/>
      </w:r>
      <w:r>
        <w:tab/>
      </w:r>
      <w:r>
        <w:tab/>
      </w:r>
      <w:r>
        <w:tab/>
      </w:r>
      <w:r>
        <w:tab/>
        <w:t>Pocket park by the stream</w:t>
      </w:r>
      <w:r>
        <w:br/>
      </w:r>
      <w:r>
        <w:tab/>
      </w:r>
      <w:r>
        <w:tab/>
      </w:r>
      <w:r>
        <w:tab/>
      </w:r>
      <w:r>
        <w:tab/>
        <w:t>Open pavers for parking (permeable)</w:t>
      </w:r>
      <w:r>
        <w:br/>
      </w:r>
      <w:r>
        <w:tab/>
      </w:r>
      <w:r>
        <w:tab/>
      </w:r>
      <w:r>
        <w:tab/>
      </w:r>
      <w:r>
        <w:tab/>
        <w:t>Landscape including parking lot</w:t>
      </w:r>
      <w:r>
        <w:br/>
      </w:r>
      <w:r>
        <w:tab/>
      </w:r>
      <w:r>
        <w:tab/>
      </w:r>
      <w:r>
        <w:tab/>
      </w:r>
      <w:r>
        <w:tab/>
        <w:t>Seasonal trees</w:t>
      </w:r>
      <w:r>
        <w:br/>
      </w:r>
      <w:r>
        <w:tab/>
      </w:r>
      <w:r>
        <w:tab/>
      </w:r>
      <w:r>
        <w:tab/>
      </w:r>
      <w:r>
        <w:tab/>
        <w:t>Minimal amount of maintenance</w:t>
      </w:r>
    </w:p>
    <w:p w:rsidR="00993ED8" w:rsidRDefault="002E3D64">
      <w:r>
        <w:t>Interior Aesthetics</w:t>
      </w:r>
      <w:r>
        <w:tab/>
      </w:r>
      <w:r>
        <w:tab/>
        <w:t>Needs to feel like a business</w:t>
      </w:r>
      <w:r>
        <w:br/>
      </w:r>
      <w:r>
        <w:tab/>
      </w:r>
      <w:r>
        <w:tab/>
      </w:r>
      <w:r>
        <w:tab/>
      </w:r>
      <w:r>
        <w:tab/>
        <w:t>Visible structure (timbers)</w:t>
      </w:r>
      <w:r>
        <w:br/>
      </w:r>
      <w:r>
        <w:tab/>
      </w:r>
      <w:r>
        <w:tab/>
      </w:r>
      <w:r>
        <w:tab/>
      </w:r>
      <w:r>
        <w:tab/>
        <w:t>Natural wood</w:t>
      </w:r>
      <w:r>
        <w:br/>
      </w:r>
      <w:r>
        <w:tab/>
      </w:r>
      <w:r>
        <w:tab/>
      </w:r>
      <w:r>
        <w:tab/>
      </w:r>
      <w:r>
        <w:tab/>
        <w:t>Similar to Assembly Inn</w:t>
      </w:r>
      <w:r w:rsidR="00993ED8">
        <w:br/>
      </w:r>
      <w:r w:rsidR="00993ED8">
        <w:tab/>
      </w:r>
      <w:r w:rsidR="00993ED8">
        <w:tab/>
      </w:r>
      <w:r w:rsidR="00993ED8">
        <w:tab/>
      </w:r>
      <w:r w:rsidR="00993ED8">
        <w:tab/>
        <w:t>Big attic (storage of documents)</w:t>
      </w:r>
      <w:r w:rsidR="00993ED8">
        <w:br/>
      </w:r>
      <w:r w:rsidR="00993ED8">
        <w:tab/>
      </w:r>
      <w:r w:rsidR="00993ED8">
        <w:tab/>
      </w:r>
      <w:r w:rsidR="00993ED8">
        <w:tab/>
      </w:r>
      <w:r w:rsidR="00993ED8">
        <w:tab/>
        <w:t>“non”-offices</w:t>
      </w:r>
      <w:r w:rsidR="00993ED8">
        <w:br/>
      </w:r>
      <w:r w:rsidR="00993ED8">
        <w:tab/>
      </w:r>
      <w:r w:rsidR="00993ED8">
        <w:tab/>
      </w:r>
      <w:r w:rsidR="00993ED8">
        <w:tab/>
      </w:r>
      <w:r w:rsidR="00993ED8">
        <w:tab/>
        <w:t>Efficiency</w:t>
      </w:r>
      <w:r w:rsidR="00993ED8">
        <w:br/>
      </w:r>
      <w:r w:rsidR="00993ED8">
        <w:tab/>
      </w:r>
      <w:r w:rsidR="00993ED8">
        <w:tab/>
      </w:r>
      <w:r w:rsidR="00993ED8">
        <w:tab/>
      </w:r>
      <w:r w:rsidR="00993ED8">
        <w:tab/>
        <w:t>Arts &amp; Crafts</w:t>
      </w:r>
      <w:r w:rsidR="00993ED8">
        <w:br/>
      </w:r>
      <w:r w:rsidR="00993ED8">
        <w:tab/>
      </w:r>
      <w:r w:rsidR="00993ED8">
        <w:tab/>
      </w:r>
      <w:r w:rsidR="00993ED8">
        <w:tab/>
      </w:r>
      <w:r w:rsidR="00993ED8">
        <w:tab/>
        <w:t>Open Spaces</w:t>
      </w:r>
      <w:r w:rsidR="00993ED8">
        <w:br/>
      </w:r>
      <w:r w:rsidR="00993ED8">
        <w:tab/>
      </w:r>
      <w:r w:rsidR="00993ED8">
        <w:tab/>
      </w:r>
      <w:r w:rsidR="00993ED8">
        <w:tab/>
      </w:r>
      <w:r w:rsidR="00993ED8">
        <w:tab/>
        <w:t>Bathrooms for public</w:t>
      </w:r>
    </w:p>
    <w:p w:rsidR="00993ED8" w:rsidRDefault="00993ED8"/>
    <w:p w:rsidR="00993ED8" w:rsidRDefault="00993ED8"/>
    <w:p w:rsidR="00993ED8" w:rsidRDefault="00993ED8">
      <w:r>
        <w:t>Other Suggestions</w:t>
      </w:r>
      <w:r>
        <w:tab/>
      </w:r>
      <w:r>
        <w:tab/>
        <w:t>Exterior of current Town Services Building (complimentary)</w:t>
      </w:r>
      <w:r>
        <w:br/>
      </w:r>
      <w:r>
        <w:tab/>
      </w:r>
      <w:r>
        <w:tab/>
      </w:r>
      <w:r>
        <w:tab/>
      </w:r>
      <w:r>
        <w:tab/>
        <w:t>Security</w:t>
      </w:r>
      <w:r>
        <w:br/>
      </w:r>
      <w:r>
        <w:tab/>
      </w:r>
      <w:r>
        <w:tab/>
      </w:r>
      <w:r>
        <w:tab/>
      </w:r>
      <w:r>
        <w:tab/>
        <w:t>Serving dual needs with restrooms</w:t>
      </w:r>
      <w:r>
        <w:br/>
      </w:r>
      <w:r>
        <w:tab/>
      </w:r>
      <w:r>
        <w:tab/>
      </w:r>
      <w:r>
        <w:tab/>
      </w:r>
      <w:r>
        <w:tab/>
        <w:t>Space with availability for new wiring</w:t>
      </w:r>
      <w:r>
        <w:br/>
      </w:r>
      <w:r>
        <w:tab/>
      </w:r>
      <w:r>
        <w:tab/>
      </w:r>
      <w:r>
        <w:tab/>
      </w:r>
      <w:r>
        <w:tab/>
        <w:t>Historical furnishings that relate to Montreat</w:t>
      </w:r>
    </w:p>
    <w:p w:rsidR="00993ED8" w:rsidRDefault="00993ED8">
      <w:r>
        <w:tab/>
      </w:r>
    </w:p>
    <w:p w:rsidR="00993ED8" w:rsidRDefault="00993ED8">
      <w:r>
        <w:tab/>
      </w:r>
    </w:p>
    <w:p w:rsidR="002E3D64" w:rsidRDefault="002E3D64"/>
    <w:p w:rsidR="002E3D64" w:rsidRDefault="002E3D64">
      <w:r>
        <w:tab/>
      </w:r>
    </w:p>
    <w:p w:rsidR="002E3D64" w:rsidRDefault="002E3D64"/>
    <w:p w:rsidR="002E3D64" w:rsidRDefault="002E3D64"/>
    <w:sectPr w:rsidR="002E3D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64" w:rsidRDefault="002E3D64" w:rsidP="002E3D64">
      <w:pPr>
        <w:spacing w:after="0" w:line="240" w:lineRule="auto"/>
      </w:pPr>
      <w:r>
        <w:separator/>
      </w:r>
    </w:p>
  </w:endnote>
  <w:endnote w:type="continuationSeparator" w:id="0">
    <w:p w:rsidR="002E3D64" w:rsidRDefault="002E3D64" w:rsidP="002E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64" w:rsidRDefault="002E3D64" w:rsidP="002E3D64">
      <w:pPr>
        <w:spacing w:after="0" w:line="240" w:lineRule="auto"/>
      </w:pPr>
      <w:r>
        <w:separator/>
      </w:r>
    </w:p>
  </w:footnote>
  <w:footnote w:type="continuationSeparator" w:id="0">
    <w:p w:rsidR="002E3D64" w:rsidRDefault="002E3D64" w:rsidP="002E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64" w:rsidRPr="002E3D64" w:rsidRDefault="002E3D64" w:rsidP="002E3D64">
    <w:pPr>
      <w:tabs>
        <w:tab w:val="center" w:pos="4680"/>
        <w:tab w:val="right" w:pos="9360"/>
      </w:tabs>
      <w:spacing w:after="0" w:line="240" w:lineRule="auto"/>
      <w:jc w:val="center"/>
      <w:rPr>
        <w:rFonts w:ascii="Calibri Light" w:eastAsia="Times New Roman" w:hAnsi="Calibri Light" w:cs="Times New Roman"/>
        <w:b/>
        <w:sz w:val="24"/>
        <w:szCs w:val="20"/>
      </w:rPr>
    </w:pPr>
    <w:r w:rsidRPr="002E3D64">
      <w:rPr>
        <w:rFonts w:ascii="Calibri Light" w:eastAsia="Times New Roman" w:hAnsi="Calibri Light" w:cs="Times New Roman"/>
        <w:b/>
        <w:sz w:val="24"/>
        <w:szCs w:val="20"/>
      </w:rPr>
      <w:t>Town of Montreat</w:t>
    </w:r>
  </w:p>
  <w:p w:rsidR="002E3D64" w:rsidRPr="002E3D64" w:rsidRDefault="002E3D64" w:rsidP="002E3D64">
    <w:pPr>
      <w:tabs>
        <w:tab w:val="center" w:pos="4680"/>
        <w:tab w:val="right" w:pos="9360"/>
      </w:tabs>
      <w:spacing w:after="0" w:line="240" w:lineRule="auto"/>
      <w:jc w:val="center"/>
      <w:rPr>
        <w:rFonts w:ascii="Calibri Light" w:eastAsia="Times New Roman" w:hAnsi="Calibri Light" w:cs="Times New Roman"/>
        <w:b/>
        <w:sz w:val="24"/>
        <w:szCs w:val="20"/>
      </w:rPr>
    </w:pPr>
    <w:r w:rsidRPr="002E3D64">
      <w:rPr>
        <w:rFonts w:ascii="Calibri Light" w:eastAsia="Times New Roman" w:hAnsi="Calibri Light" w:cs="Times New Roman"/>
        <w:b/>
        <w:sz w:val="24"/>
        <w:szCs w:val="20"/>
      </w:rPr>
      <w:t>Board of Commissioners</w:t>
    </w:r>
  </w:p>
  <w:p w:rsidR="002E3D64" w:rsidRPr="002E3D64" w:rsidRDefault="002E3D64" w:rsidP="002E3D64">
    <w:pPr>
      <w:tabs>
        <w:tab w:val="center" w:pos="4680"/>
        <w:tab w:val="right" w:pos="9360"/>
      </w:tabs>
      <w:spacing w:after="0" w:line="240" w:lineRule="auto"/>
      <w:jc w:val="center"/>
      <w:rPr>
        <w:rFonts w:ascii="Calibri Light" w:eastAsia="Times New Roman" w:hAnsi="Calibri Light" w:cs="Times New Roman"/>
        <w:b/>
        <w:sz w:val="24"/>
        <w:szCs w:val="20"/>
      </w:rPr>
    </w:pPr>
    <w:r w:rsidRPr="002E3D64">
      <w:rPr>
        <w:rFonts w:ascii="Calibri Light" w:eastAsia="Times New Roman" w:hAnsi="Calibri Light" w:cs="Times New Roman"/>
        <w:b/>
        <w:sz w:val="24"/>
        <w:szCs w:val="20"/>
      </w:rPr>
      <w:t>Town Council - Special Meeting</w:t>
    </w:r>
  </w:p>
  <w:p w:rsidR="002E3D64" w:rsidRPr="002E3D64" w:rsidRDefault="002E3D64" w:rsidP="002E3D64">
    <w:pPr>
      <w:tabs>
        <w:tab w:val="center" w:pos="4680"/>
        <w:tab w:val="right" w:pos="9360"/>
      </w:tabs>
      <w:spacing w:after="0" w:line="240" w:lineRule="auto"/>
      <w:jc w:val="center"/>
      <w:rPr>
        <w:rFonts w:ascii="Calibri Light" w:eastAsia="Times New Roman" w:hAnsi="Calibri Light" w:cs="Times New Roman"/>
        <w:b/>
        <w:sz w:val="24"/>
        <w:szCs w:val="20"/>
      </w:rPr>
    </w:pPr>
    <w:r>
      <w:rPr>
        <w:rFonts w:ascii="Calibri Light" w:eastAsia="Times New Roman" w:hAnsi="Calibri Light" w:cs="Times New Roman"/>
        <w:b/>
        <w:sz w:val="24"/>
        <w:szCs w:val="20"/>
      </w:rPr>
      <w:t>October 15</w:t>
    </w:r>
    <w:r w:rsidRPr="002E3D64">
      <w:rPr>
        <w:rFonts w:ascii="Calibri Light" w:eastAsia="Times New Roman" w:hAnsi="Calibri Light" w:cs="Times New Roman"/>
        <w:b/>
        <w:sz w:val="24"/>
        <w:szCs w:val="20"/>
      </w:rPr>
      <w:t>, 2018</w:t>
    </w:r>
  </w:p>
  <w:p w:rsidR="002E3D64" w:rsidRPr="002E3D64" w:rsidRDefault="002E3D64" w:rsidP="002E3D64">
    <w:pPr>
      <w:tabs>
        <w:tab w:val="center" w:pos="4680"/>
        <w:tab w:val="right" w:pos="9360"/>
      </w:tabs>
      <w:spacing w:after="0" w:line="240" w:lineRule="auto"/>
      <w:jc w:val="center"/>
      <w:rPr>
        <w:rFonts w:ascii="Calibri Light" w:eastAsia="Times New Roman" w:hAnsi="Calibri Light" w:cs="Times New Roman"/>
        <w:b/>
        <w:sz w:val="24"/>
        <w:szCs w:val="20"/>
      </w:rPr>
    </w:pPr>
    <w:r w:rsidRPr="002E3D64">
      <w:rPr>
        <w:rFonts w:ascii="Calibri Light" w:eastAsia="Times New Roman" w:hAnsi="Calibri Light" w:cs="Times New Roman"/>
        <w:b/>
        <w:sz w:val="24"/>
        <w:szCs w:val="20"/>
      </w:rPr>
      <w:t>Walkup Building</w:t>
    </w:r>
  </w:p>
  <w:p w:rsidR="002E3D64" w:rsidRDefault="002E3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64"/>
    <w:rsid w:val="00087D52"/>
    <w:rsid w:val="002E3D64"/>
    <w:rsid w:val="004C6349"/>
    <w:rsid w:val="0099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43BE0-0609-44B0-9F3A-B8FFE2AB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64"/>
  </w:style>
  <w:style w:type="paragraph" w:styleId="Footer">
    <w:name w:val="footer"/>
    <w:basedOn w:val="Normal"/>
    <w:link w:val="FooterChar"/>
    <w:uiPriority w:val="99"/>
    <w:unhideWhenUsed/>
    <w:rsid w:val="002E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dcterms:created xsi:type="dcterms:W3CDTF">2018-10-18T13:54:00Z</dcterms:created>
  <dcterms:modified xsi:type="dcterms:W3CDTF">2018-10-18T16:40:00Z</dcterms:modified>
</cp:coreProperties>
</file>